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2F5" w:rsidRPr="00E16593" w:rsidRDefault="007A02F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mbria" w:hAnsi="Cambria" w:cs="Times New Roman"/>
          <w:sz w:val="24"/>
          <w:szCs w:val="24"/>
        </w:rPr>
      </w:pPr>
      <w:r w:rsidRPr="00BE44ED">
        <w:rPr>
          <w:rFonts w:ascii="Cambria" w:hAnsi="Cambria" w:cs="Times New Roman"/>
          <w:sz w:val="24"/>
          <w:szCs w:val="24"/>
        </w:rPr>
        <w:t xml:space="preserve">Приложение № </w:t>
      </w:r>
      <w:r w:rsidR="00A91197" w:rsidRPr="00E16593">
        <w:rPr>
          <w:rFonts w:ascii="Cambria" w:hAnsi="Cambria" w:cs="Times New Roman"/>
          <w:sz w:val="24"/>
          <w:szCs w:val="24"/>
        </w:rPr>
        <w:t>8</w:t>
      </w:r>
    </w:p>
    <w:p w:rsidR="007A02F5" w:rsidRPr="00BE44ED" w:rsidRDefault="007A02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:rsidR="007A02F5" w:rsidRPr="00BE44ED" w:rsidRDefault="007A0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BE44ED">
        <w:rPr>
          <w:rFonts w:ascii="Cambria" w:hAnsi="Cambria" w:cs="Times New Roman"/>
          <w:b/>
          <w:bCs/>
          <w:sz w:val="24"/>
          <w:szCs w:val="24"/>
        </w:rPr>
        <w:t>Положение о командировках</w:t>
      </w:r>
    </w:p>
    <w:p w:rsidR="007A02F5" w:rsidRPr="00BE44ED" w:rsidRDefault="007A0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</w:p>
    <w:p w:rsidR="007A02F5" w:rsidRPr="00BE44ED" w:rsidRDefault="007A0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  <w:r w:rsidRPr="00BE44ED">
        <w:rPr>
          <w:rFonts w:ascii="Cambria" w:hAnsi="Cambria" w:cs="Times New Roman"/>
          <w:b/>
          <w:bCs/>
          <w:sz w:val="24"/>
          <w:szCs w:val="24"/>
        </w:rPr>
        <w:t>Общие положения</w:t>
      </w:r>
    </w:p>
    <w:p w:rsidR="007A02F5" w:rsidRPr="00BE44ED" w:rsidRDefault="007A02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Настоящее Положение определяет особенности порядка направления работников в служебные командировки как на территории Российской Федерации, так и на территории иностранных государств в соответствии со ст. ст. 166 - 168 ТК РФ и Постановлением Правительства РФ от 13.10.2008 N 749 (далее – Постановление 749).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В командировки направляются работники, состоящие в трудовых отношениях с работодателем (постоянные работники и совместители).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Работники направляются в командировки по распоряжению работодателя на определенный срок для выполнения служебного поручения вне места постоянной работы.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Служебные поездки работников, постоянная работа которых осуществляется в пути или имеет разъездной характер, командировками не признаются.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</w:p>
    <w:p w:rsidR="007A02F5" w:rsidRPr="00BE44ED" w:rsidRDefault="007A02F5" w:rsidP="007A02F5">
      <w:pPr>
        <w:pStyle w:val="1"/>
        <w:ind w:firstLine="0"/>
        <w:jc w:val="center"/>
        <w:rPr>
          <w:rFonts w:ascii="Cambria" w:hAnsi="Cambria"/>
          <w:b/>
        </w:rPr>
      </w:pPr>
      <w:r w:rsidRPr="00BE44ED">
        <w:rPr>
          <w:rFonts w:ascii="Cambria" w:hAnsi="Cambria"/>
          <w:b/>
        </w:rPr>
        <w:t>Оформление командировки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Решение работодателя о направлении работника в командировку, в том числе однодневную, оформляется Приказом о направлении работника в командировку по унифицированной форме N Т-9.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</w:p>
    <w:p w:rsidR="007A02F5" w:rsidRPr="00111B96" w:rsidRDefault="007A02F5" w:rsidP="007A02F5">
      <w:pPr>
        <w:pStyle w:val="1"/>
        <w:rPr>
          <w:rFonts w:ascii="Cambria" w:hAnsi="Cambria"/>
        </w:rPr>
      </w:pPr>
      <w:r w:rsidRPr="00111B96">
        <w:rPr>
          <w:rFonts w:ascii="Cambria" w:hAnsi="Cambria"/>
        </w:rPr>
        <w:t>Цель командировки работника определяется руководителем командирующей организации и указывается в Служебном задании (ф. 0301025 Постановление Госкомстата № 1 от 05.01.2004 г.), которое утверждается работодателем.</w:t>
      </w:r>
    </w:p>
    <w:p w:rsidR="007A02F5" w:rsidRPr="00111B96" w:rsidRDefault="007A02F5" w:rsidP="007A02F5">
      <w:pPr>
        <w:pStyle w:val="1"/>
        <w:rPr>
          <w:rFonts w:ascii="Cambria" w:hAnsi="Cambria"/>
        </w:rPr>
      </w:pPr>
      <w:r w:rsidRPr="00111B96">
        <w:rPr>
          <w:rFonts w:ascii="Cambria" w:hAnsi="Cambria"/>
        </w:rPr>
        <w:t>Фактический срок пребывания работника в месте командирования определяется по проездным документам, представляемым работником по возвращении из служебной командировки с заполнением Командировочного удостоверения (ф. 0301024 Постановление Госкомстата № 1 от 05.01.2004 г.).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111B96">
        <w:rPr>
          <w:rFonts w:ascii="Cambria" w:hAnsi="Cambria"/>
        </w:rPr>
        <w:t>В случае проезда работника к месту командирования и (или) обратно</w:t>
      </w:r>
      <w:r w:rsidRPr="00BE44ED">
        <w:rPr>
          <w:rFonts w:ascii="Cambria" w:hAnsi="Cambria"/>
        </w:rPr>
        <w:t xml:space="preserve"> к месту работы на личном транспорте (легковом автомобиле, мотоцикле) фактический срок пребывания в месте командирования указывается в служебной записке, которая представляется работником по возвращении из служебной командировки работодателю одновременно с оправдательными документами, подтверждающими использование указанного транспорта для проезда к месту командирования и обратно (путевой лист, счета, квитанции, кассовые чеки и др.).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 xml:space="preserve">В остальных случаях фактический срок пребывания сотрудника в месте командирования устанавливается в соответствии с п. 7 Постановления 749. 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Работник обязан отчитаться о командировке путем представления Авансового отчета в 3-дневный срок со дня возвращении</w:t>
      </w:r>
      <w:r w:rsidRPr="00111B96">
        <w:rPr>
          <w:rFonts w:ascii="Cambria" w:hAnsi="Cambria"/>
        </w:rPr>
        <w:t>, а также путем заполнения Отчета о выполнении задания, который является непосредственной частью Служебного задания (ф. 0301025 Постановление Госкомстата № 1 от 05.01.2004 г.).</w:t>
      </w:r>
    </w:p>
    <w:p w:rsidR="00111B96" w:rsidRDefault="00111B96" w:rsidP="003E51F2">
      <w:pPr>
        <w:pStyle w:val="1"/>
        <w:jc w:val="center"/>
        <w:rPr>
          <w:rFonts w:ascii="Cambria" w:hAnsi="Cambria"/>
          <w:b/>
        </w:rPr>
      </w:pPr>
    </w:p>
    <w:p w:rsidR="007A02F5" w:rsidRPr="00BE44ED" w:rsidRDefault="003E51F2" w:rsidP="003E51F2">
      <w:pPr>
        <w:pStyle w:val="1"/>
        <w:jc w:val="center"/>
        <w:rPr>
          <w:rFonts w:ascii="Cambria" w:hAnsi="Cambria"/>
          <w:b/>
        </w:rPr>
      </w:pPr>
      <w:r w:rsidRPr="00BE44ED">
        <w:rPr>
          <w:rFonts w:ascii="Cambria" w:hAnsi="Cambria"/>
          <w:b/>
        </w:rPr>
        <w:t>Командировочные расходы</w:t>
      </w:r>
    </w:p>
    <w:p w:rsidR="003E51F2" w:rsidRPr="00BE44ED" w:rsidRDefault="003E51F2" w:rsidP="003E51F2">
      <w:pPr>
        <w:pStyle w:val="1"/>
        <w:jc w:val="center"/>
        <w:rPr>
          <w:rFonts w:ascii="Cambria" w:hAnsi="Cambria"/>
        </w:rPr>
      </w:pP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 xml:space="preserve">Работнику при направлении его в командировку выдается денежный аванс на оплату расходов по проезду и найму жилого помещения, дополнительных расходов, связанных с проживанием вне места постоянного жительства (суточные), а также иных расходов, которые будут произведены работником с разрешения </w:t>
      </w:r>
      <w:r w:rsidR="00111B96">
        <w:rPr>
          <w:rFonts w:ascii="Cambria" w:hAnsi="Cambria"/>
        </w:rPr>
        <w:t>главы Администрации</w:t>
      </w:r>
      <w:r w:rsidRPr="00BE44ED">
        <w:rPr>
          <w:rFonts w:ascii="Cambria" w:hAnsi="Cambria"/>
        </w:rPr>
        <w:t>.</w:t>
      </w:r>
    </w:p>
    <w:p w:rsidR="007A02F5" w:rsidRPr="00BE44ED" w:rsidRDefault="007A02F5" w:rsidP="003E51F2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lastRenderedPageBreak/>
        <w:t xml:space="preserve">Размер суточных составляет </w:t>
      </w:r>
      <w:r w:rsidRPr="00111B96">
        <w:rPr>
          <w:rFonts w:ascii="Cambria" w:hAnsi="Cambria"/>
        </w:rPr>
        <w:t>100 руб.</w:t>
      </w:r>
      <w:r w:rsidRPr="00BE44ED">
        <w:rPr>
          <w:rFonts w:ascii="Cambria" w:hAnsi="Cambria"/>
        </w:rPr>
        <w:t xml:space="preserve"> за каждый день нахождения в</w:t>
      </w:r>
      <w:r w:rsidR="003E51F2" w:rsidRPr="00BE44ED">
        <w:rPr>
          <w:rFonts w:ascii="Cambria" w:hAnsi="Cambria"/>
        </w:rPr>
        <w:t xml:space="preserve"> командировке на территории РФ. </w:t>
      </w:r>
      <w:r w:rsidRPr="00BE44ED">
        <w:rPr>
          <w:rFonts w:ascii="Cambria" w:hAnsi="Cambria"/>
        </w:rPr>
        <w:t>При направлении в однодневные командировки по территории РФ суточные не выплачиваются.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 xml:space="preserve">Расходы по найму жилого помещения в служебной командировке, подтвержденные документально, возмещаются в размере фактических расходов, подтвержденных соответствующими документами, но не </w:t>
      </w:r>
      <w:r w:rsidRPr="00111B96">
        <w:rPr>
          <w:rFonts w:ascii="Cambria" w:hAnsi="Cambria"/>
        </w:rPr>
        <w:t>более 550 руб.</w:t>
      </w:r>
      <w:r w:rsidRPr="00BE44ED">
        <w:rPr>
          <w:rFonts w:ascii="Cambria" w:hAnsi="Cambria"/>
        </w:rPr>
        <w:t xml:space="preserve"> в сутки. При отсутствии документов, подтверждающих эти расходы, </w:t>
      </w:r>
      <w:r w:rsidRPr="00111B96">
        <w:rPr>
          <w:rFonts w:ascii="Cambria" w:hAnsi="Cambria"/>
        </w:rPr>
        <w:t>- 12 руб. в сутки</w:t>
      </w:r>
      <w:r w:rsidRPr="00BE44ED">
        <w:rPr>
          <w:rFonts w:ascii="Cambria" w:hAnsi="Cambria"/>
        </w:rPr>
        <w:t>.</w:t>
      </w: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Расходы по проезду к месту служебной командировки и обратно к месту постоянной работы (включая оплату услуг по оформлению проездных документов, расходы за пользование в поездах постельными принадлежностями) - в размере фактических расходов, подтвержденных проездными документами, но не выше стоимости проезда:</w:t>
      </w:r>
    </w:p>
    <w:p w:rsidR="007A02F5" w:rsidRPr="00BE44ED" w:rsidRDefault="007A02F5" w:rsidP="003E51F2">
      <w:pPr>
        <w:pStyle w:val="1"/>
        <w:numPr>
          <w:ilvl w:val="0"/>
          <w:numId w:val="1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>железнодорожным транспортом - в купейном вагоне скорого фирменного поезда;</w:t>
      </w:r>
    </w:p>
    <w:p w:rsidR="007A02F5" w:rsidRPr="00BE44ED" w:rsidRDefault="007A02F5" w:rsidP="003E51F2">
      <w:pPr>
        <w:pStyle w:val="1"/>
        <w:numPr>
          <w:ilvl w:val="0"/>
          <w:numId w:val="1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>воздушным транспортом - в салоне экономического класса;</w:t>
      </w:r>
    </w:p>
    <w:p w:rsidR="007A02F5" w:rsidRPr="00BE44ED" w:rsidRDefault="007A02F5" w:rsidP="003E51F2">
      <w:pPr>
        <w:pStyle w:val="1"/>
        <w:numPr>
          <w:ilvl w:val="0"/>
          <w:numId w:val="1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>автомобильным транспортом - в автотранспортном средстве общего пользования (кроме такси);</w:t>
      </w:r>
    </w:p>
    <w:p w:rsidR="007A02F5" w:rsidRPr="00BE44ED" w:rsidRDefault="003E51F2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П</w:t>
      </w:r>
      <w:r w:rsidR="007A02F5" w:rsidRPr="00BE44ED">
        <w:rPr>
          <w:rFonts w:ascii="Cambria" w:hAnsi="Cambria"/>
        </w:rPr>
        <w:t xml:space="preserve">ри отсутствии </w:t>
      </w:r>
      <w:r w:rsidRPr="00BE44ED">
        <w:rPr>
          <w:rFonts w:ascii="Cambria" w:hAnsi="Cambria"/>
        </w:rPr>
        <w:t xml:space="preserve">подтверждающих </w:t>
      </w:r>
      <w:r w:rsidR="007A02F5" w:rsidRPr="00BE44ED">
        <w:rPr>
          <w:rFonts w:ascii="Cambria" w:hAnsi="Cambria"/>
        </w:rPr>
        <w:t xml:space="preserve">проездных документов, произведенные расходы,  </w:t>
      </w:r>
      <w:r w:rsidRPr="00BE44ED">
        <w:rPr>
          <w:rFonts w:ascii="Cambria" w:hAnsi="Cambria"/>
        </w:rPr>
        <w:t xml:space="preserve">возмещаются </w:t>
      </w:r>
      <w:r w:rsidR="007A02F5" w:rsidRPr="00BE44ED">
        <w:rPr>
          <w:rFonts w:ascii="Cambria" w:hAnsi="Cambria"/>
        </w:rPr>
        <w:t>в размере минимальной стоимости проезда:</w:t>
      </w:r>
    </w:p>
    <w:p w:rsidR="007A02F5" w:rsidRPr="00BE44ED" w:rsidRDefault="007A02F5" w:rsidP="003E51F2">
      <w:pPr>
        <w:pStyle w:val="1"/>
        <w:numPr>
          <w:ilvl w:val="0"/>
          <w:numId w:val="2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>железнодорожным транспортом - в плацкартном вагоне пассажирского поезда;</w:t>
      </w:r>
    </w:p>
    <w:p w:rsidR="007A02F5" w:rsidRPr="00BE44ED" w:rsidRDefault="007A02F5" w:rsidP="003E51F2">
      <w:pPr>
        <w:pStyle w:val="1"/>
        <w:numPr>
          <w:ilvl w:val="0"/>
          <w:numId w:val="2"/>
        </w:numPr>
        <w:ind w:left="1418"/>
        <w:rPr>
          <w:rFonts w:ascii="Cambria" w:hAnsi="Cambria"/>
        </w:rPr>
      </w:pPr>
      <w:r w:rsidRPr="00BE44ED">
        <w:rPr>
          <w:rFonts w:ascii="Cambria" w:hAnsi="Cambria"/>
        </w:rPr>
        <w:t>автомобильным транспортом - в автобусе общего типа.</w:t>
      </w:r>
    </w:p>
    <w:p w:rsidR="003E51F2" w:rsidRPr="00BE44ED" w:rsidRDefault="003E51F2" w:rsidP="007A02F5">
      <w:pPr>
        <w:pStyle w:val="1"/>
        <w:rPr>
          <w:rFonts w:ascii="Cambria" w:hAnsi="Cambria"/>
        </w:rPr>
      </w:pP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 xml:space="preserve">Командировочные расходы сверх норм, установленных законодательством РФ, возмещаются работникам учреждения по </w:t>
      </w:r>
      <w:r w:rsidR="003E51F2" w:rsidRPr="00BE44ED">
        <w:rPr>
          <w:rFonts w:ascii="Cambria" w:hAnsi="Cambria"/>
        </w:rPr>
        <w:t>распоряжению</w:t>
      </w:r>
      <w:r w:rsidRPr="00BE44ED">
        <w:rPr>
          <w:rFonts w:ascii="Cambria" w:hAnsi="Cambria"/>
        </w:rPr>
        <w:t xml:space="preserve"> руководителя </w:t>
      </w:r>
      <w:r w:rsidRPr="00111B96">
        <w:rPr>
          <w:rFonts w:ascii="Cambria" w:hAnsi="Cambria"/>
        </w:rPr>
        <w:t>за счет экономии средств, сложившейся в процессе исполнения плана финансово-хозяйственной деятельности.</w:t>
      </w:r>
    </w:p>
    <w:p w:rsidR="003E51F2" w:rsidRPr="00BE44ED" w:rsidRDefault="003E51F2" w:rsidP="003E51F2">
      <w:pPr>
        <w:pStyle w:val="1"/>
        <w:jc w:val="center"/>
        <w:rPr>
          <w:rFonts w:ascii="Cambria" w:hAnsi="Cambria"/>
          <w:b/>
        </w:rPr>
      </w:pPr>
    </w:p>
    <w:p w:rsidR="003E51F2" w:rsidRPr="00BE44ED" w:rsidRDefault="003E51F2" w:rsidP="003E51F2">
      <w:pPr>
        <w:pStyle w:val="1"/>
        <w:jc w:val="center"/>
        <w:rPr>
          <w:rFonts w:ascii="Cambria" w:hAnsi="Cambria"/>
          <w:b/>
        </w:rPr>
      </w:pPr>
      <w:r w:rsidRPr="00BE44ED">
        <w:rPr>
          <w:rFonts w:ascii="Cambria" w:hAnsi="Cambria"/>
          <w:b/>
        </w:rPr>
        <w:t>Порядок подтверждения расходов по электронным проездным документам</w:t>
      </w:r>
    </w:p>
    <w:p w:rsidR="003E51F2" w:rsidRPr="00BE44ED" w:rsidRDefault="003E51F2" w:rsidP="003E51F2">
      <w:pPr>
        <w:pStyle w:val="1"/>
        <w:jc w:val="center"/>
        <w:rPr>
          <w:rFonts w:ascii="Cambria" w:hAnsi="Cambria"/>
        </w:rPr>
      </w:pP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При приобретении авиабилета в бездокументарной форме (электронного билета) оправдательными документами, подтверждающими расходы на его приобретение, являются:</w:t>
      </w:r>
    </w:p>
    <w:p w:rsidR="007A02F5" w:rsidRPr="00111B96" w:rsidRDefault="007A02F5" w:rsidP="003E51F2">
      <w:pPr>
        <w:pStyle w:val="1"/>
        <w:numPr>
          <w:ilvl w:val="0"/>
          <w:numId w:val="3"/>
        </w:numPr>
        <w:ind w:left="1418"/>
        <w:rPr>
          <w:rFonts w:ascii="Cambria" w:hAnsi="Cambria"/>
        </w:rPr>
      </w:pPr>
      <w:r w:rsidRPr="00111B96">
        <w:rPr>
          <w:rFonts w:ascii="Cambria" w:hAnsi="Cambria"/>
        </w:rPr>
        <w:t>маршрут/квитанция электронного пассажирского билета и багажная квитанция (выписка из автоматизированной информационной системы оформления воздушных перевозок);</w:t>
      </w:r>
    </w:p>
    <w:p w:rsidR="007A02F5" w:rsidRPr="00111B96" w:rsidRDefault="007A02F5" w:rsidP="003E51F2">
      <w:pPr>
        <w:pStyle w:val="1"/>
        <w:numPr>
          <w:ilvl w:val="0"/>
          <w:numId w:val="3"/>
        </w:numPr>
        <w:ind w:left="1418"/>
        <w:rPr>
          <w:rFonts w:ascii="Cambria" w:hAnsi="Cambria"/>
        </w:rPr>
      </w:pPr>
      <w:r w:rsidRPr="00111B96">
        <w:rPr>
          <w:rFonts w:ascii="Cambria" w:hAnsi="Cambria"/>
        </w:rPr>
        <w:t>посадочный талон, подтверждающий перелет подотчетного лица по указанному в электронном авиабилете маршруту;</w:t>
      </w:r>
    </w:p>
    <w:p w:rsidR="00600E62" w:rsidRDefault="00600E62" w:rsidP="007A02F5">
      <w:pPr>
        <w:pStyle w:val="1"/>
        <w:rPr>
          <w:rFonts w:ascii="Cambria" w:hAnsi="Cambria"/>
        </w:rPr>
      </w:pP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В случае если посадочный талон утерян, расходы по проезду подтверждаются архивной справкой. В архивной справке должны содержаться следующие данные: Ф.И.О. пассажира, направление, номер рейса, дата вылета, стоимость билета. Справка должна быть заверена печатью агентства (авиаперевозчика).</w:t>
      </w:r>
    </w:p>
    <w:p w:rsidR="003E51F2" w:rsidRPr="00BE44ED" w:rsidRDefault="003E51F2" w:rsidP="007A02F5">
      <w:pPr>
        <w:pStyle w:val="1"/>
        <w:rPr>
          <w:rFonts w:ascii="Cambria" w:hAnsi="Cambria"/>
        </w:rPr>
      </w:pPr>
    </w:p>
    <w:p w:rsidR="007A02F5" w:rsidRPr="00BE44ED" w:rsidRDefault="007A02F5" w:rsidP="007A02F5">
      <w:pPr>
        <w:pStyle w:val="1"/>
        <w:rPr>
          <w:rFonts w:ascii="Cambria" w:hAnsi="Cambria"/>
        </w:rPr>
      </w:pPr>
      <w:r w:rsidRPr="00BE44ED">
        <w:rPr>
          <w:rFonts w:ascii="Cambria" w:hAnsi="Cambria"/>
        </w:rPr>
        <w:t>Документами, подтверждающими произведенные расходы на приобретение железнодорожного билета в бездокументарной форме (электронного билета), являются:</w:t>
      </w:r>
    </w:p>
    <w:p w:rsidR="007A02F5" w:rsidRPr="006E049C" w:rsidRDefault="007A02F5" w:rsidP="007A02F5">
      <w:pPr>
        <w:pStyle w:val="1"/>
        <w:numPr>
          <w:ilvl w:val="0"/>
          <w:numId w:val="4"/>
        </w:numPr>
        <w:ind w:left="1418" w:firstLine="0"/>
        <w:rPr>
          <w:rFonts w:ascii="Cambria" w:hAnsi="Cambria"/>
        </w:rPr>
      </w:pPr>
      <w:r w:rsidRPr="006E049C">
        <w:rPr>
          <w:rFonts w:ascii="Cambria" w:hAnsi="Cambria"/>
        </w:rPr>
        <w:t>контрольный купон электронного билета (выписка из автоматизированной системы управления пассажирскими перевозками</w:t>
      </w:r>
      <w:r w:rsidR="006E049C">
        <w:rPr>
          <w:rFonts w:ascii="Cambria" w:hAnsi="Cambria"/>
        </w:rPr>
        <w:t xml:space="preserve"> на железнодорожном транспорте).</w:t>
      </w:r>
      <w:bookmarkStart w:id="0" w:name="_GoBack"/>
      <w:bookmarkEnd w:id="0"/>
    </w:p>
    <w:p w:rsidR="00DB3F35" w:rsidRPr="00BE44ED" w:rsidRDefault="00DB3F35" w:rsidP="007A02F5">
      <w:pPr>
        <w:pStyle w:val="1"/>
        <w:rPr>
          <w:rFonts w:ascii="Cambria" w:hAnsi="Cambria"/>
        </w:rPr>
      </w:pPr>
    </w:p>
    <w:sectPr w:rsidR="00DB3F35" w:rsidRPr="00BE44ED" w:rsidSect="006E049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BB09AF" w15:done="0"/>
  <w15:commentEx w15:paraId="3B6F6899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71332"/>
    <w:multiLevelType w:val="hybridMultilevel"/>
    <w:tmpl w:val="4A143548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D767675"/>
    <w:multiLevelType w:val="hybridMultilevel"/>
    <w:tmpl w:val="7CA2CDE4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06B7113"/>
    <w:multiLevelType w:val="hybridMultilevel"/>
    <w:tmpl w:val="7ED635F0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5C360BF"/>
    <w:multiLevelType w:val="hybridMultilevel"/>
    <w:tmpl w:val="A244A6CA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B7317CD"/>
    <w:multiLevelType w:val="hybridMultilevel"/>
    <w:tmpl w:val="881AB668"/>
    <w:lvl w:ilvl="0" w:tplc="04190001">
      <w:start w:val="1"/>
      <w:numFmt w:val="bullet"/>
      <w:lvlText w:val=""/>
      <w:lvlJc w:val="left"/>
      <w:pPr>
        <w:ind w:left="1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xander Shammbler">
    <w15:presenceInfo w15:providerId="Windows Live" w15:userId="dd29fa07a061cea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defaultTabStop w:val="708"/>
  <w:characterSpacingControl w:val="doNotCompress"/>
  <w:compat/>
  <w:rsids>
    <w:rsidRoot w:val="007A02F5"/>
    <w:rsid w:val="00111B96"/>
    <w:rsid w:val="003E51F2"/>
    <w:rsid w:val="00600E62"/>
    <w:rsid w:val="006E049C"/>
    <w:rsid w:val="007A02F5"/>
    <w:rsid w:val="007B0847"/>
    <w:rsid w:val="0093080E"/>
    <w:rsid w:val="00A317F0"/>
    <w:rsid w:val="00A91197"/>
    <w:rsid w:val="00B91624"/>
    <w:rsid w:val="00BE44ED"/>
    <w:rsid w:val="00DB3F35"/>
    <w:rsid w:val="00E165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7A02F5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hAnsi="Times New Roman" w:cs="Times New Roman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3E51F2"/>
    <w:rPr>
      <w:sz w:val="16"/>
      <w:szCs w:val="16"/>
    </w:rPr>
  </w:style>
  <w:style w:type="character" w:customStyle="1" w:styleId="10">
    <w:name w:val="Стиль1 Знак"/>
    <w:basedOn w:val="a0"/>
    <w:link w:val="1"/>
    <w:rsid w:val="007A02F5"/>
    <w:rPr>
      <w:rFonts w:ascii="Times New Roman" w:hAnsi="Times New Roman" w:cs="Times New Roman"/>
      <w:sz w:val="24"/>
      <w:szCs w:val="24"/>
    </w:rPr>
  </w:style>
  <w:style w:type="paragraph" w:styleId="a4">
    <w:name w:val="annotation text"/>
    <w:basedOn w:val="a"/>
    <w:link w:val="a5"/>
    <w:uiPriority w:val="99"/>
    <w:semiHidden/>
    <w:unhideWhenUsed/>
    <w:rsid w:val="003E51F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E51F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E51F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E51F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E5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E51F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7A02F5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hAnsi="Times New Roman" w:cs="Times New Roman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3E51F2"/>
    <w:rPr>
      <w:sz w:val="16"/>
      <w:szCs w:val="16"/>
    </w:rPr>
  </w:style>
  <w:style w:type="character" w:customStyle="1" w:styleId="10">
    <w:name w:val="Стиль1 Знак"/>
    <w:basedOn w:val="a0"/>
    <w:link w:val="1"/>
    <w:rsid w:val="007A02F5"/>
    <w:rPr>
      <w:rFonts w:ascii="Times New Roman" w:hAnsi="Times New Roman" w:cs="Times New Roman"/>
      <w:sz w:val="24"/>
      <w:szCs w:val="24"/>
    </w:rPr>
  </w:style>
  <w:style w:type="paragraph" w:styleId="a4">
    <w:name w:val="annotation text"/>
    <w:basedOn w:val="a"/>
    <w:link w:val="a5"/>
    <w:uiPriority w:val="99"/>
    <w:semiHidden/>
    <w:unhideWhenUsed/>
    <w:rsid w:val="003E51F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E51F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E51F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E51F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E5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E51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Shammbler</dc:creator>
  <cp:lastModifiedBy>Пользователь1</cp:lastModifiedBy>
  <cp:revision>2</cp:revision>
  <dcterms:created xsi:type="dcterms:W3CDTF">2025-06-16T05:30:00Z</dcterms:created>
  <dcterms:modified xsi:type="dcterms:W3CDTF">2025-06-16T05:30:00Z</dcterms:modified>
</cp:coreProperties>
</file>