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D7" w:rsidRPr="00311FD7" w:rsidRDefault="00311FD7" w:rsidP="00311FD7">
      <w:pPr>
        <w:spacing w:after="0" w:line="240" w:lineRule="auto"/>
        <w:jc w:val="center"/>
        <w:rPr>
          <w:rFonts w:ascii="Times New Roman" w:hAnsi="Times New Roman" w:cs="Times New Roman"/>
          <w:b/>
          <w:color w:val="000000"/>
          <w:sz w:val="24"/>
          <w:szCs w:val="24"/>
        </w:rPr>
      </w:pPr>
      <w:r w:rsidRPr="00311FD7">
        <w:rPr>
          <w:rFonts w:ascii="Times New Roman" w:hAnsi="Times New Roman" w:cs="Times New Roman"/>
          <w:b/>
          <w:color w:val="000000"/>
          <w:sz w:val="24"/>
          <w:szCs w:val="24"/>
        </w:rPr>
        <w:t>РОССИЙСКАЯ ФЕДЕРАЦИЯ</w:t>
      </w:r>
    </w:p>
    <w:p w:rsidR="00311FD7" w:rsidRPr="00311FD7" w:rsidRDefault="00311FD7" w:rsidP="00311FD7">
      <w:pPr>
        <w:spacing w:after="0" w:line="240" w:lineRule="auto"/>
        <w:jc w:val="center"/>
        <w:rPr>
          <w:rFonts w:ascii="Times New Roman" w:hAnsi="Times New Roman" w:cs="Times New Roman"/>
          <w:b/>
          <w:color w:val="000000"/>
          <w:sz w:val="24"/>
          <w:szCs w:val="24"/>
        </w:rPr>
      </w:pPr>
      <w:r w:rsidRPr="00311FD7">
        <w:rPr>
          <w:rFonts w:ascii="Times New Roman" w:hAnsi="Times New Roman" w:cs="Times New Roman"/>
          <w:b/>
          <w:color w:val="000000"/>
          <w:sz w:val="24"/>
          <w:szCs w:val="24"/>
        </w:rPr>
        <w:t>РОСТОВСКАЯ ОБЛАСТЬ</w:t>
      </w:r>
    </w:p>
    <w:p w:rsidR="00311FD7" w:rsidRPr="00311FD7" w:rsidRDefault="00311FD7" w:rsidP="00311FD7">
      <w:pPr>
        <w:spacing w:after="0" w:line="240" w:lineRule="auto"/>
        <w:jc w:val="center"/>
        <w:rPr>
          <w:rFonts w:ascii="Times New Roman" w:hAnsi="Times New Roman" w:cs="Times New Roman"/>
          <w:b/>
          <w:color w:val="000000"/>
          <w:sz w:val="24"/>
          <w:szCs w:val="24"/>
        </w:rPr>
      </w:pPr>
      <w:r w:rsidRPr="00311FD7">
        <w:rPr>
          <w:rFonts w:ascii="Times New Roman" w:hAnsi="Times New Roman" w:cs="Times New Roman"/>
          <w:b/>
          <w:color w:val="000000"/>
          <w:sz w:val="24"/>
          <w:szCs w:val="24"/>
        </w:rPr>
        <w:t>КРАСНОСУЛИНСКИЙ РАЙОН</w:t>
      </w:r>
    </w:p>
    <w:p w:rsidR="00311FD7" w:rsidRPr="00311FD7" w:rsidRDefault="00311FD7" w:rsidP="00311FD7">
      <w:pPr>
        <w:spacing w:after="0" w:line="240" w:lineRule="auto"/>
        <w:jc w:val="center"/>
        <w:rPr>
          <w:rFonts w:ascii="Times New Roman" w:hAnsi="Times New Roman" w:cs="Times New Roman"/>
          <w:b/>
          <w:color w:val="000000"/>
          <w:sz w:val="24"/>
          <w:szCs w:val="24"/>
        </w:rPr>
      </w:pPr>
      <w:r w:rsidRPr="00311FD7">
        <w:rPr>
          <w:rFonts w:ascii="Times New Roman" w:hAnsi="Times New Roman" w:cs="Times New Roman"/>
          <w:b/>
          <w:color w:val="000000"/>
          <w:sz w:val="24"/>
          <w:szCs w:val="24"/>
        </w:rPr>
        <w:t>МУНИЦИПАЛЬНОЕ ОБРАЗОВАНИЕ</w:t>
      </w:r>
    </w:p>
    <w:p w:rsidR="00311FD7" w:rsidRPr="00311FD7" w:rsidRDefault="00311FD7" w:rsidP="00311FD7">
      <w:pPr>
        <w:spacing w:after="0" w:line="240" w:lineRule="auto"/>
        <w:jc w:val="center"/>
        <w:rPr>
          <w:rFonts w:ascii="Times New Roman" w:hAnsi="Times New Roman" w:cs="Times New Roman"/>
          <w:b/>
          <w:color w:val="000000"/>
          <w:sz w:val="24"/>
          <w:szCs w:val="24"/>
        </w:rPr>
      </w:pPr>
      <w:r w:rsidRPr="00311FD7">
        <w:rPr>
          <w:rFonts w:ascii="Times New Roman" w:hAnsi="Times New Roman" w:cs="Times New Roman"/>
          <w:b/>
          <w:color w:val="000000"/>
          <w:sz w:val="24"/>
          <w:szCs w:val="24"/>
        </w:rPr>
        <w:t>«ДОЛОТИНСКОЕ СЕЛЬСКОЕ ПОСЕЛЕНИЕ»</w:t>
      </w:r>
    </w:p>
    <w:p w:rsidR="00311FD7" w:rsidRPr="00311FD7" w:rsidRDefault="00311FD7" w:rsidP="00311FD7">
      <w:pPr>
        <w:spacing w:after="0" w:line="240" w:lineRule="auto"/>
        <w:jc w:val="center"/>
        <w:rPr>
          <w:rFonts w:ascii="Times New Roman" w:hAnsi="Times New Roman" w:cs="Times New Roman"/>
          <w:b/>
          <w:color w:val="000000"/>
          <w:sz w:val="24"/>
          <w:szCs w:val="24"/>
        </w:rPr>
      </w:pPr>
      <w:r w:rsidRPr="00311FD7">
        <w:rPr>
          <w:rFonts w:ascii="Times New Roman" w:hAnsi="Times New Roman" w:cs="Times New Roman"/>
          <w:b/>
          <w:color w:val="000000"/>
          <w:sz w:val="24"/>
          <w:szCs w:val="24"/>
        </w:rPr>
        <w:t>АДМИНИСТРАЦИЯ ДОЛОТИНСКОГО</w:t>
      </w:r>
    </w:p>
    <w:p w:rsidR="00311FD7" w:rsidRPr="00311FD7" w:rsidRDefault="00311FD7" w:rsidP="00311FD7">
      <w:pPr>
        <w:spacing w:after="0" w:line="240" w:lineRule="auto"/>
        <w:jc w:val="center"/>
        <w:rPr>
          <w:rFonts w:ascii="Times New Roman" w:hAnsi="Times New Roman" w:cs="Times New Roman"/>
          <w:b/>
          <w:color w:val="000000"/>
          <w:sz w:val="24"/>
          <w:szCs w:val="24"/>
        </w:rPr>
      </w:pPr>
      <w:r w:rsidRPr="00311FD7">
        <w:rPr>
          <w:rFonts w:ascii="Times New Roman" w:hAnsi="Times New Roman" w:cs="Times New Roman"/>
          <w:b/>
          <w:color w:val="000000"/>
          <w:sz w:val="24"/>
          <w:szCs w:val="24"/>
        </w:rPr>
        <w:t>СЕЛЬСКОГО ПОСЕЛЕНИЯ</w:t>
      </w:r>
    </w:p>
    <w:p w:rsidR="00311FD7" w:rsidRPr="00311FD7" w:rsidRDefault="00311FD7" w:rsidP="00311FD7">
      <w:pPr>
        <w:spacing w:before="12" w:after="0" w:line="240" w:lineRule="auto"/>
        <w:ind w:right="1701"/>
        <w:jc w:val="center"/>
        <w:rPr>
          <w:rFonts w:ascii="Times New Roman" w:hAnsi="Times New Roman" w:cs="Times New Roman"/>
          <w:b/>
          <w:sz w:val="24"/>
          <w:szCs w:val="24"/>
        </w:rPr>
      </w:pPr>
    </w:p>
    <w:p w:rsidR="00311FD7" w:rsidRPr="00311FD7" w:rsidRDefault="00311FD7" w:rsidP="00311FD7">
      <w:pPr>
        <w:spacing w:after="0" w:line="240" w:lineRule="auto"/>
        <w:jc w:val="center"/>
        <w:rPr>
          <w:rFonts w:ascii="Times New Roman" w:hAnsi="Times New Roman" w:cs="Times New Roman"/>
          <w:b/>
          <w:color w:val="000000"/>
          <w:sz w:val="24"/>
          <w:szCs w:val="24"/>
        </w:rPr>
      </w:pPr>
      <w:r w:rsidRPr="00311FD7">
        <w:rPr>
          <w:rFonts w:ascii="Times New Roman" w:hAnsi="Times New Roman" w:cs="Times New Roman"/>
          <w:b/>
          <w:color w:val="000000"/>
          <w:sz w:val="24"/>
          <w:szCs w:val="24"/>
        </w:rPr>
        <w:t>ПОСТАНОВЛЕНИЕ</w:t>
      </w:r>
    </w:p>
    <w:p w:rsidR="00311FD7" w:rsidRPr="00311FD7" w:rsidRDefault="00311FD7" w:rsidP="00311FD7">
      <w:pPr>
        <w:spacing w:after="0" w:line="240" w:lineRule="auto"/>
        <w:jc w:val="center"/>
        <w:rPr>
          <w:rFonts w:ascii="Times New Roman" w:hAnsi="Times New Roman" w:cs="Times New Roman"/>
          <w:b/>
          <w:color w:val="000000"/>
          <w:sz w:val="24"/>
          <w:szCs w:val="24"/>
        </w:rPr>
      </w:pPr>
    </w:p>
    <w:p w:rsidR="00311FD7" w:rsidRPr="00311FD7" w:rsidRDefault="00311FD7" w:rsidP="00311FD7">
      <w:pPr>
        <w:spacing w:after="0" w:line="240" w:lineRule="auto"/>
        <w:jc w:val="center"/>
        <w:rPr>
          <w:rFonts w:ascii="Times New Roman" w:hAnsi="Times New Roman" w:cs="Times New Roman"/>
          <w:sz w:val="24"/>
          <w:szCs w:val="24"/>
        </w:rPr>
      </w:pPr>
      <w:r w:rsidRPr="00311FD7">
        <w:rPr>
          <w:rFonts w:ascii="Times New Roman" w:hAnsi="Times New Roman" w:cs="Times New Roman"/>
          <w:sz w:val="24"/>
          <w:szCs w:val="24"/>
        </w:rPr>
        <w:t>от 23.12.2019 № 116/1</w:t>
      </w:r>
    </w:p>
    <w:p w:rsidR="00311FD7" w:rsidRPr="00311FD7" w:rsidRDefault="00311FD7" w:rsidP="00311FD7">
      <w:pPr>
        <w:spacing w:after="0" w:line="240" w:lineRule="auto"/>
        <w:jc w:val="center"/>
        <w:rPr>
          <w:rFonts w:ascii="Times New Roman" w:hAnsi="Times New Roman" w:cs="Times New Roman"/>
          <w:sz w:val="24"/>
          <w:szCs w:val="24"/>
        </w:rPr>
      </w:pPr>
    </w:p>
    <w:p w:rsidR="00311FD7" w:rsidRPr="00311FD7" w:rsidRDefault="00311FD7" w:rsidP="00311FD7">
      <w:pPr>
        <w:spacing w:after="0" w:line="240" w:lineRule="auto"/>
        <w:jc w:val="center"/>
        <w:rPr>
          <w:rFonts w:ascii="Times New Roman" w:hAnsi="Times New Roman" w:cs="Times New Roman"/>
          <w:sz w:val="24"/>
          <w:szCs w:val="24"/>
        </w:rPr>
      </w:pPr>
      <w:r w:rsidRPr="00311FD7">
        <w:rPr>
          <w:rFonts w:ascii="Times New Roman" w:hAnsi="Times New Roman" w:cs="Times New Roman"/>
          <w:sz w:val="24"/>
          <w:szCs w:val="24"/>
        </w:rPr>
        <w:t>х.Молаканский</w:t>
      </w:r>
    </w:p>
    <w:p w:rsidR="00311FD7" w:rsidRPr="00311FD7" w:rsidRDefault="00311FD7" w:rsidP="00311FD7">
      <w:pPr>
        <w:spacing w:after="0" w:line="240" w:lineRule="auto"/>
        <w:jc w:val="center"/>
        <w:rPr>
          <w:rFonts w:ascii="Times New Roman" w:hAnsi="Times New Roman" w:cs="Times New Roman"/>
          <w:sz w:val="24"/>
          <w:szCs w:val="24"/>
        </w:rPr>
      </w:pPr>
    </w:p>
    <w:p w:rsidR="00311FD7" w:rsidRPr="00311FD7" w:rsidRDefault="00311FD7" w:rsidP="00311FD7">
      <w:pPr>
        <w:spacing w:after="0" w:line="240" w:lineRule="auto"/>
        <w:jc w:val="center"/>
        <w:rPr>
          <w:rFonts w:ascii="Times New Roman" w:hAnsi="Times New Roman" w:cs="Times New Roman"/>
          <w:b/>
          <w:sz w:val="24"/>
          <w:szCs w:val="24"/>
        </w:rPr>
      </w:pPr>
      <w:r w:rsidRPr="00311FD7">
        <w:rPr>
          <w:rFonts w:ascii="Times New Roman" w:hAnsi="Times New Roman" w:cs="Times New Roman"/>
          <w:b/>
          <w:sz w:val="24"/>
          <w:szCs w:val="24"/>
        </w:rPr>
        <w:t>Об утверждении Порядка 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Долотинского сельского поселения</w:t>
      </w:r>
    </w:p>
    <w:p w:rsidR="002266FB" w:rsidRDefault="002266FB" w:rsidP="002266FB">
      <w:pPr>
        <w:pStyle w:val="Default"/>
        <w:rPr>
          <w:color w:val="auto"/>
        </w:rPr>
      </w:pPr>
    </w:p>
    <w:p w:rsidR="002266FB" w:rsidRPr="001B0451" w:rsidRDefault="001B0451" w:rsidP="00520FCC">
      <w:pPr>
        <w:pStyle w:val="Default"/>
        <w:ind w:firstLine="709"/>
        <w:jc w:val="both"/>
        <w:rPr>
          <w:color w:val="auto"/>
        </w:rPr>
      </w:pPr>
      <w:r w:rsidRPr="001B0451">
        <w:t>В соответствии с Федеральным законом от 12.01.1996 N 7-ФЗ "О некоммерческих организациях", Федеральным законом от 03.11.2006 N 174-ФЗ "Об автономных учреждениях", Приказом Министерства финансов Российской Федерации от 31.08.2018 N 186н "О требованиях к плану финансово-хозяйственной деятельности государственного (муниципального) учреждения"</w:t>
      </w:r>
      <w:r w:rsidR="002266FB" w:rsidRPr="001B0451">
        <w:rPr>
          <w:color w:val="auto"/>
        </w:rPr>
        <w:t xml:space="preserve">, </w:t>
      </w:r>
      <w:r w:rsidR="00910252" w:rsidRPr="001B0451">
        <w:rPr>
          <w:color w:val="auto"/>
        </w:rPr>
        <w:t xml:space="preserve">руководствуясь </w:t>
      </w:r>
      <w:r w:rsidR="002266FB" w:rsidRPr="001B0451">
        <w:rPr>
          <w:color w:val="auto"/>
        </w:rPr>
        <w:t>ст. 3</w:t>
      </w:r>
      <w:r w:rsidR="00311FD7">
        <w:rPr>
          <w:color w:val="auto"/>
        </w:rPr>
        <w:t>0</w:t>
      </w:r>
      <w:r w:rsidR="002266FB" w:rsidRPr="001B0451">
        <w:rPr>
          <w:color w:val="auto"/>
        </w:rPr>
        <w:t xml:space="preserve"> Устава муниципального образования «</w:t>
      </w:r>
      <w:r w:rsidR="00311FD7">
        <w:rPr>
          <w:color w:val="auto"/>
        </w:rPr>
        <w:t>Долотинское</w:t>
      </w:r>
      <w:r w:rsidR="002266FB" w:rsidRPr="001B0451">
        <w:rPr>
          <w:color w:val="auto"/>
        </w:rPr>
        <w:t xml:space="preserve"> сельское поселение»</w:t>
      </w:r>
      <w:r w:rsidR="00910252" w:rsidRPr="001B0451">
        <w:rPr>
          <w:color w:val="auto"/>
        </w:rPr>
        <w:t>,</w:t>
      </w:r>
      <w:r w:rsidR="002266FB" w:rsidRPr="001B0451">
        <w:rPr>
          <w:color w:val="auto"/>
        </w:rPr>
        <w:t xml:space="preserve"> Администрация</w:t>
      </w:r>
      <w:r w:rsidR="00520FCC" w:rsidRPr="001B0451">
        <w:rPr>
          <w:color w:val="auto"/>
        </w:rPr>
        <w:t xml:space="preserve"> </w:t>
      </w:r>
      <w:r w:rsidR="00311FD7">
        <w:rPr>
          <w:color w:val="auto"/>
        </w:rPr>
        <w:t>Долотинского</w:t>
      </w:r>
      <w:r w:rsidR="002266FB" w:rsidRPr="001B0451">
        <w:rPr>
          <w:color w:val="auto"/>
        </w:rPr>
        <w:t xml:space="preserve"> сельского поселения </w:t>
      </w:r>
    </w:p>
    <w:p w:rsidR="00520FCC" w:rsidRDefault="00520FCC" w:rsidP="00520FCC">
      <w:pPr>
        <w:pStyle w:val="Default"/>
        <w:jc w:val="center"/>
        <w:rPr>
          <w:color w:val="auto"/>
        </w:rPr>
      </w:pPr>
    </w:p>
    <w:p w:rsidR="002266FB" w:rsidRDefault="002266FB" w:rsidP="00520FCC">
      <w:pPr>
        <w:pStyle w:val="Default"/>
        <w:jc w:val="center"/>
        <w:rPr>
          <w:color w:val="auto"/>
        </w:rPr>
      </w:pPr>
      <w:r w:rsidRPr="001D00CE">
        <w:rPr>
          <w:color w:val="auto"/>
        </w:rPr>
        <w:t>ПОСТАНОВЛЯЕТ:</w:t>
      </w:r>
    </w:p>
    <w:p w:rsidR="00520FCC" w:rsidRPr="001D00CE" w:rsidRDefault="00520FCC" w:rsidP="00520FCC">
      <w:pPr>
        <w:pStyle w:val="Default"/>
        <w:jc w:val="center"/>
        <w:rPr>
          <w:color w:val="auto"/>
        </w:rPr>
      </w:pPr>
    </w:p>
    <w:p w:rsidR="001B59DF" w:rsidRDefault="002266FB" w:rsidP="001B0451">
      <w:pPr>
        <w:pStyle w:val="Default"/>
        <w:ind w:firstLine="709"/>
        <w:jc w:val="both"/>
        <w:rPr>
          <w:color w:val="auto"/>
        </w:rPr>
      </w:pPr>
      <w:r w:rsidRPr="001D00CE">
        <w:rPr>
          <w:color w:val="auto"/>
        </w:rPr>
        <w:t xml:space="preserve">1. </w:t>
      </w:r>
      <w:r w:rsidR="001B59DF" w:rsidRPr="001B59DF">
        <w:rPr>
          <w:color w:val="auto"/>
        </w:rPr>
        <w:t xml:space="preserve">Утвердить Порядок 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w:t>
      </w:r>
      <w:r w:rsidR="00311FD7">
        <w:rPr>
          <w:color w:val="auto"/>
        </w:rPr>
        <w:t>Долотинского</w:t>
      </w:r>
      <w:r w:rsidR="001B59DF" w:rsidRPr="001B59DF">
        <w:rPr>
          <w:color w:val="auto"/>
        </w:rPr>
        <w:t xml:space="preserve"> сельского поселения согласно приложению к настояще</w:t>
      </w:r>
      <w:r w:rsidR="001B59DF">
        <w:rPr>
          <w:color w:val="auto"/>
        </w:rPr>
        <w:t>му постановлению</w:t>
      </w:r>
      <w:r w:rsidRPr="001D00CE">
        <w:rPr>
          <w:color w:val="auto"/>
        </w:rPr>
        <w:t>.</w:t>
      </w:r>
    </w:p>
    <w:p w:rsidR="001B0451" w:rsidRPr="001B0451" w:rsidRDefault="001B59DF" w:rsidP="001B0451">
      <w:pPr>
        <w:autoSpaceDE w:val="0"/>
        <w:autoSpaceDN w:val="0"/>
        <w:adjustRightInd w:val="0"/>
        <w:spacing w:after="0" w:line="240" w:lineRule="auto"/>
        <w:ind w:firstLine="709"/>
        <w:jc w:val="both"/>
        <w:rPr>
          <w:rFonts w:ascii="Times New Roman" w:hAnsi="Times New Roman" w:cs="Times New Roman"/>
          <w:sz w:val="24"/>
          <w:szCs w:val="24"/>
        </w:rPr>
      </w:pPr>
      <w:r w:rsidRPr="001B0451">
        <w:rPr>
          <w:sz w:val="24"/>
          <w:szCs w:val="24"/>
        </w:rPr>
        <w:t>2.</w:t>
      </w:r>
      <w:r w:rsidR="002266FB" w:rsidRPr="001B0451">
        <w:rPr>
          <w:sz w:val="24"/>
          <w:szCs w:val="24"/>
        </w:rPr>
        <w:t xml:space="preserve"> </w:t>
      </w:r>
      <w:r w:rsidR="001B0451" w:rsidRPr="001B0451">
        <w:rPr>
          <w:rFonts w:ascii="Times New Roman" w:hAnsi="Times New Roman" w:cs="Times New Roman"/>
          <w:sz w:val="24"/>
          <w:szCs w:val="24"/>
        </w:rPr>
        <w:t xml:space="preserve">Настоящее постановление применяется при формировании плана финансово-хозяйственной деятельности муниципального </w:t>
      </w:r>
      <w:r w:rsidR="001B0451">
        <w:rPr>
          <w:rFonts w:ascii="Times New Roman" w:hAnsi="Times New Roman" w:cs="Times New Roman"/>
          <w:sz w:val="24"/>
          <w:szCs w:val="24"/>
        </w:rPr>
        <w:t xml:space="preserve">бюджетного </w:t>
      </w:r>
      <w:r w:rsidR="001B0451" w:rsidRPr="001B0451">
        <w:rPr>
          <w:rFonts w:ascii="Times New Roman" w:hAnsi="Times New Roman" w:cs="Times New Roman"/>
          <w:sz w:val="24"/>
          <w:szCs w:val="24"/>
        </w:rPr>
        <w:t>учреждения, начиная с плана финансово-хозяйственной деятельности муниципального учреждения на 2020 год и плановый период 2021 и 2022 годов.</w:t>
      </w:r>
    </w:p>
    <w:p w:rsidR="001B0451" w:rsidRPr="001B0451" w:rsidRDefault="001B0451" w:rsidP="001B0451">
      <w:pPr>
        <w:pStyle w:val="ConsPlusNormal"/>
        <w:ind w:firstLine="540"/>
        <w:jc w:val="both"/>
        <w:rPr>
          <w:rFonts w:ascii="Times New Roman" w:hAnsi="Times New Roman" w:cs="Times New Roman"/>
          <w:sz w:val="24"/>
          <w:szCs w:val="24"/>
        </w:rPr>
      </w:pPr>
      <w:r>
        <w:rPr>
          <w:sz w:val="24"/>
          <w:szCs w:val="24"/>
        </w:rPr>
        <w:t xml:space="preserve">  </w:t>
      </w:r>
      <w:r w:rsidR="00311FD7">
        <w:rPr>
          <w:sz w:val="24"/>
          <w:szCs w:val="24"/>
        </w:rPr>
        <w:t>3</w:t>
      </w:r>
      <w:r w:rsidRPr="001B0451">
        <w:rPr>
          <w:sz w:val="24"/>
          <w:szCs w:val="24"/>
        </w:rPr>
        <w:t>.</w:t>
      </w:r>
      <w:r w:rsidRPr="001B0451">
        <w:rPr>
          <w:rFonts w:ascii="Times New Roman" w:hAnsi="Times New Roman" w:cs="Times New Roman"/>
          <w:sz w:val="24"/>
          <w:szCs w:val="24"/>
        </w:rPr>
        <w:t xml:space="preserve"> Постановление вступает в силу со дня </w:t>
      </w:r>
      <w:r w:rsidR="00311FD7">
        <w:rPr>
          <w:rFonts w:ascii="Times New Roman" w:hAnsi="Times New Roman" w:cs="Times New Roman"/>
          <w:sz w:val="24"/>
          <w:szCs w:val="24"/>
        </w:rPr>
        <w:t>его подписания</w:t>
      </w:r>
      <w:r w:rsidRPr="001B0451">
        <w:rPr>
          <w:rFonts w:ascii="Times New Roman" w:hAnsi="Times New Roman" w:cs="Times New Roman"/>
          <w:sz w:val="24"/>
          <w:szCs w:val="24"/>
        </w:rPr>
        <w:t>.</w:t>
      </w:r>
    </w:p>
    <w:p w:rsidR="002266FB" w:rsidRPr="001B0451" w:rsidRDefault="00311FD7" w:rsidP="00520FCC">
      <w:pPr>
        <w:pStyle w:val="Default"/>
        <w:ind w:firstLine="709"/>
        <w:jc w:val="both"/>
        <w:rPr>
          <w:color w:val="auto"/>
        </w:rPr>
      </w:pPr>
      <w:r>
        <w:rPr>
          <w:color w:val="auto"/>
        </w:rPr>
        <w:t>4</w:t>
      </w:r>
      <w:r w:rsidR="002266FB" w:rsidRPr="001B0451">
        <w:rPr>
          <w:color w:val="auto"/>
        </w:rPr>
        <w:t xml:space="preserve">. Контроль за исполнением постановления оставляю за собой. </w:t>
      </w:r>
    </w:p>
    <w:p w:rsidR="00520FCC" w:rsidRPr="001B0451" w:rsidRDefault="00520FCC" w:rsidP="002266FB">
      <w:pPr>
        <w:pStyle w:val="Default"/>
        <w:rPr>
          <w:color w:val="auto"/>
        </w:rPr>
      </w:pPr>
    </w:p>
    <w:p w:rsidR="00520FCC" w:rsidRDefault="00520FCC" w:rsidP="002266FB">
      <w:pPr>
        <w:pStyle w:val="Default"/>
        <w:rPr>
          <w:color w:val="auto"/>
        </w:rPr>
      </w:pPr>
    </w:p>
    <w:p w:rsidR="002266FB" w:rsidRPr="001D00CE" w:rsidRDefault="002266FB" w:rsidP="002266FB">
      <w:pPr>
        <w:pStyle w:val="Default"/>
        <w:rPr>
          <w:color w:val="auto"/>
        </w:rPr>
      </w:pPr>
      <w:r w:rsidRPr="001D00CE">
        <w:rPr>
          <w:color w:val="auto"/>
        </w:rPr>
        <w:t xml:space="preserve">Глава Администрации </w:t>
      </w:r>
    </w:p>
    <w:p w:rsidR="002266FB" w:rsidRPr="001D00CE" w:rsidRDefault="00311FD7" w:rsidP="002266FB">
      <w:pPr>
        <w:pStyle w:val="Default"/>
        <w:rPr>
          <w:color w:val="auto"/>
        </w:rPr>
      </w:pPr>
      <w:r>
        <w:rPr>
          <w:color w:val="auto"/>
        </w:rPr>
        <w:t>Долотинского</w:t>
      </w:r>
      <w:r w:rsidR="00520FCC">
        <w:rPr>
          <w:color w:val="auto"/>
        </w:rPr>
        <w:t xml:space="preserve"> </w:t>
      </w:r>
      <w:r w:rsidR="002266FB" w:rsidRPr="001D00CE">
        <w:rPr>
          <w:color w:val="auto"/>
        </w:rPr>
        <w:t xml:space="preserve">сельского поселения </w:t>
      </w:r>
      <w:r w:rsidR="00520FCC">
        <w:rPr>
          <w:color w:val="auto"/>
        </w:rPr>
        <w:t xml:space="preserve">                                                        </w:t>
      </w:r>
      <w:r>
        <w:rPr>
          <w:color w:val="auto"/>
        </w:rPr>
        <w:t>Е.Н. Кудинова</w:t>
      </w:r>
    </w:p>
    <w:p w:rsidR="002266FB" w:rsidRDefault="002266FB" w:rsidP="002266FB">
      <w:pPr>
        <w:pStyle w:val="Default"/>
        <w:rPr>
          <w:color w:val="auto"/>
        </w:rPr>
      </w:pPr>
    </w:p>
    <w:p w:rsidR="003D7229" w:rsidRDefault="003D7229" w:rsidP="002266FB">
      <w:pPr>
        <w:pStyle w:val="Default"/>
        <w:rPr>
          <w:color w:val="auto"/>
        </w:rPr>
      </w:pPr>
    </w:p>
    <w:p w:rsidR="003D7229" w:rsidRDefault="003D7229" w:rsidP="002266FB">
      <w:pPr>
        <w:pStyle w:val="Default"/>
        <w:rPr>
          <w:color w:val="auto"/>
        </w:rPr>
      </w:pPr>
    </w:p>
    <w:p w:rsidR="00BB649B" w:rsidRDefault="00BB649B" w:rsidP="002266FB">
      <w:pPr>
        <w:pStyle w:val="Default"/>
        <w:rPr>
          <w:color w:val="auto"/>
        </w:rPr>
      </w:pPr>
    </w:p>
    <w:p w:rsidR="00F1318A" w:rsidRDefault="00F1318A" w:rsidP="002266FB">
      <w:pPr>
        <w:pStyle w:val="Default"/>
        <w:rPr>
          <w:color w:val="auto"/>
        </w:rPr>
      </w:pPr>
    </w:p>
    <w:p w:rsidR="00311FD7" w:rsidRDefault="00311FD7" w:rsidP="00F201BF">
      <w:pPr>
        <w:pStyle w:val="Default"/>
        <w:ind w:left="6521"/>
        <w:jc w:val="both"/>
        <w:rPr>
          <w:color w:val="auto"/>
        </w:rPr>
      </w:pPr>
    </w:p>
    <w:p w:rsidR="00311FD7" w:rsidRDefault="00311FD7" w:rsidP="00F201BF">
      <w:pPr>
        <w:pStyle w:val="Default"/>
        <w:ind w:left="6521"/>
        <w:jc w:val="both"/>
        <w:rPr>
          <w:color w:val="auto"/>
        </w:rPr>
      </w:pPr>
    </w:p>
    <w:p w:rsidR="00311FD7" w:rsidRDefault="00311FD7" w:rsidP="00F201BF">
      <w:pPr>
        <w:pStyle w:val="Default"/>
        <w:ind w:left="6521"/>
        <w:jc w:val="both"/>
        <w:rPr>
          <w:color w:val="auto"/>
        </w:rPr>
      </w:pPr>
    </w:p>
    <w:p w:rsidR="00311FD7" w:rsidRDefault="00311FD7" w:rsidP="00F201BF">
      <w:pPr>
        <w:pStyle w:val="Default"/>
        <w:ind w:left="6521"/>
        <w:jc w:val="both"/>
        <w:rPr>
          <w:color w:val="auto"/>
        </w:rPr>
      </w:pPr>
    </w:p>
    <w:p w:rsidR="003D7229" w:rsidRPr="00F1318A" w:rsidRDefault="00910252" w:rsidP="00F201BF">
      <w:pPr>
        <w:pStyle w:val="Default"/>
        <w:ind w:left="6521"/>
        <w:jc w:val="both"/>
        <w:rPr>
          <w:color w:val="auto"/>
        </w:rPr>
      </w:pPr>
      <w:r w:rsidRPr="00F1318A">
        <w:rPr>
          <w:color w:val="auto"/>
        </w:rPr>
        <w:lastRenderedPageBreak/>
        <w:t xml:space="preserve">Приложение </w:t>
      </w:r>
      <w:r w:rsidR="002266FB" w:rsidRPr="00F1318A">
        <w:rPr>
          <w:color w:val="auto"/>
        </w:rPr>
        <w:t xml:space="preserve"> </w:t>
      </w:r>
    </w:p>
    <w:p w:rsidR="002266FB" w:rsidRPr="00F1318A" w:rsidRDefault="002266FB" w:rsidP="00F201BF">
      <w:pPr>
        <w:pStyle w:val="Default"/>
        <w:ind w:left="6521"/>
        <w:jc w:val="both"/>
        <w:rPr>
          <w:color w:val="auto"/>
        </w:rPr>
      </w:pPr>
      <w:r w:rsidRPr="00F1318A">
        <w:rPr>
          <w:color w:val="auto"/>
        </w:rPr>
        <w:t>к постановлению</w:t>
      </w:r>
      <w:r w:rsidR="00F201BF" w:rsidRPr="00F1318A">
        <w:rPr>
          <w:color w:val="auto"/>
        </w:rPr>
        <w:t xml:space="preserve"> Администрации </w:t>
      </w:r>
      <w:r w:rsidR="00311FD7">
        <w:rPr>
          <w:color w:val="auto"/>
        </w:rPr>
        <w:t>Долотинского</w:t>
      </w:r>
      <w:r w:rsidR="00F201BF" w:rsidRPr="00F1318A">
        <w:rPr>
          <w:color w:val="auto"/>
        </w:rPr>
        <w:t xml:space="preserve"> сельского поселения</w:t>
      </w:r>
      <w:r w:rsidR="00B83D96" w:rsidRPr="00F1318A">
        <w:rPr>
          <w:color w:val="auto"/>
        </w:rPr>
        <w:t xml:space="preserve"> </w:t>
      </w:r>
      <w:r w:rsidR="00325E20" w:rsidRPr="00F1318A">
        <w:rPr>
          <w:color w:val="auto"/>
        </w:rPr>
        <w:t xml:space="preserve">от </w:t>
      </w:r>
      <w:r w:rsidR="00311FD7">
        <w:rPr>
          <w:color w:val="auto"/>
        </w:rPr>
        <w:t>23</w:t>
      </w:r>
      <w:r w:rsidRPr="00F1318A">
        <w:rPr>
          <w:color w:val="auto"/>
        </w:rPr>
        <w:t>.12.201</w:t>
      </w:r>
      <w:r w:rsidR="001B0451" w:rsidRPr="00F1318A">
        <w:rPr>
          <w:color w:val="auto"/>
        </w:rPr>
        <w:t>9</w:t>
      </w:r>
      <w:r w:rsidRPr="00F1318A">
        <w:rPr>
          <w:color w:val="auto"/>
        </w:rPr>
        <w:t xml:space="preserve"> №</w:t>
      </w:r>
      <w:r w:rsidR="003D7229" w:rsidRPr="00F1318A">
        <w:rPr>
          <w:color w:val="auto"/>
        </w:rPr>
        <w:t xml:space="preserve"> </w:t>
      </w:r>
      <w:bookmarkStart w:id="0" w:name="_GoBack"/>
      <w:bookmarkEnd w:id="0"/>
      <w:r w:rsidR="00311FD7">
        <w:rPr>
          <w:color w:val="auto"/>
        </w:rPr>
        <w:t>116/1</w:t>
      </w:r>
      <w:r w:rsidRPr="00F1318A">
        <w:rPr>
          <w:color w:val="auto"/>
        </w:rPr>
        <w:t xml:space="preserve"> </w:t>
      </w:r>
    </w:p>
    <w:p w:rsidR="002266FB" w:rsidRPr="00F1318A" w:rsidRDefault="002266FB" w:rsidP="0018401F">
      <w:pPr>
        <w:pStyle w:val="Default"/>
        <w:jc w:val="center"/>
        <w:rPr>
          <w:b/>
          <w:color w:val="auto"/>
        </w:rPr>
      </w:pPr>
      <w:r w:rsidRPr="00F1318A">
        <w:rPr>
          <w:b/>
          <w:color w:val="auto"/>
        </w:rPr>
        <w:t>Порядок</w:t>
      </w:r>
    </w:p>
    <w:p w:rsidR="002266FB" w:rsidRPr="00F1318A" w:rsidRDefault="002266FB" w:rsidP="0018401F">
      <w:pPr>
        <w:pStyle w:val="Default"/>
        <w:jc w:val="center"/>
        <w:rPr>
          <w:b/>
          <w:color w:val="auto"/>
        </w:rPr>
      </w:pPr>
      <w:r w:rsidRPr="00F1318A">
        <w:rPr>
          <w:b/>
          <w:color w:val="auto"/>
        </w:rPr>
        <w:t xml:space="preserve">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w:t>
      </w:r>
      <w:r w:rsidR="00311FD7">
        <w:rPr>
          <w:b/>
          <w:color w:val="auto"/>
        </w:rPr>
        <w:t>Долотинского</w:t>
      </w:r>
      <w:r w:rsidRPr="00F1318A">
        <w:rPr>
          <w:b/>
          <w:color w:val="auto"/>
        </w:rPr>
        <w:t xml:space="preserve"> сельского поселения</w:t>
      </w:r>
    </w:p>
    <w:p w:rsidR="0018401F" w:rsidRPr="00F1318A" w:rsidRDefault="0018401F" w:rsidP="002266FB">
      <w:pPr>
        <w:pStyle w:val="Default"/>
        <w:rPr>
          <w:color w:val="auto"/>
        </w:rPr>
      </w:pPr>
    </w:p>
    <w:p w:rsidR="001B0451" w:rsidRPr="00F1318A" w:rsidRDefault="001B0451" w:rsidP="001B0451">
      <w:pPr>
        <w:pStyle w:val="ConsPlusTitle"/>
        <w:jc w:val="center"/>
        <w:outlineLvl w:val="1"/>
        <w:rPr>
          <w:rFonts w:ascii="Times New Roman" w:hAnsi="Times New Roman" w:cs="Times New Roman"/>
          <w:sz w:val="24"/>
          <w:szCs w:val="24"/>
        </w:rPr>
      </w:pPr>
      <w:r w:rsidRPr="00F1318A">
        <w:rPr>
          <w:rFonts w:ascii="Times New Roman" w:hAnsi="Times New Roman" w:cs="Times New Roman"/>
          <w:sz w:val="24"/>
          <w:szCs w:val="24"/>
        </w:rPr>
        <w:t>I. Общие положения</w:t>
      </w:r>
    </w:p>
    <w:p w:rsidR="001B0451" w:rsidRPr="00F1318A" w:rsidRDefault="001B0451" w:rsidP="001B0451">
      <w:pPr>
        <w:pStyle w:val="ConsPlusNormal"/>
        <w:rPr>
          <w:rFonts w:ascii="Times New Roman" w:hAnsi="Times New Roman" w:cs="Times New Roman"/>
          <w:sz w:val="24"/>
          <w:szCs w:val="24"/>
        </w:rPr>
      </w:pPr>
    </w:p>
    <w:p w:rsidR="001B0451" w:rsidRPr="00F1318A" w:rsidRDefault="001B0451" w:rsidP="001B0451">
      <w:pPr>
        <w:pStyle w:val="ConsPlusNormal"/>
        <w:ind w:firstLine="540"/>
        <w:jc w:val="both"/>
        <w:rPr>
          <w:rFonts w:ascii="Times New Roman" w:hAnsi="Times New Roman" w:cs="Times New Roman"/>
          <w:sz w:val="24"/>
          <w:szCs w:val="24"/>
        </w:rPr>
      </w:pPr>
      <w:r w:rsidRPr="00F1318A">
        <w:rPr>
          <w:rFonts w:ascii="Times New Roman" w:hAnsi="Times New Roman" w:cs="Times New Roman"/>
          <w:sz w:val="24"/>
          <w:szCs w:val="24"/>
        </w:rPr>
        <w:t xml:space="preserve">1. Порядок составления и утверждения плана финансово-хозяйственной деятельности муниципальных учреждений (далее - Порядок) устанавливает правила составления и утверждения плана финансово-хозяйственной деятельности (далее – План) муниципальных бюджетных учреждений (далее – учреждение), функции и полномочия учредителя в отношении которых осуществляет администрация </w:t>
      </w:r>
      <w:r w:rsidR="00311FD7">
        <w:rPr>
          <w:rFonts w:ascii="Times New Roman" w:hAnsi="Times New Roman" w:cs="Times New Roman"/>
          <w:sz w:val="24"/>
          <w:szCs w:val="24"/>
        </w:rPr>
        <w:t>Долотинского</w:t>
      </w:r>
      <w:r w:rsidRPr="00F1318A">
        <w:rPr>
          <w:rFonts w:ascii="Times New Roman" w:hAnsi="Times New Roman" w:cs="Times New Roman"/>
          <w:sz w:val="24"/>
          <w:szCs w:val="24"/>
        </w:rPr>
        <w:t xml:space="preserve"> сельского поселения</w:t>
      </w:r>
    </w:p>
    <w:p w:rsidR="001B0451" w:rsidRPr="00F1318A" w:rsidRDefault="001B0451" w:rsidP="001B0451">
      <w:pPr>
        <w:pStyle w:val="ConsPlusNormal"/>
        <w:ind w:firstLine="709"/>
        <w:jc w:val="both"/>
        <w:rPr>
          <w:rFonts w:ascii="Times New Roman" w:hAnsi="Times New Roman" w:cs="Times New Roman"/>
          <w:sz w:val="24"/>
          <w:szCs w:val="24"/>
        </w:rPr>
      </w:pPr>
      <w:r w:rsidRPr="00F1318A">
        <w:rPr>
          <w:rFonts w:ascii="Times New Roman" w:hAnsi="Times New Roman" w:cs="Times New Roman"/>
          <w:sz w:val="24"/>
          <w:szCs w:val="24"/>
        </w:rPr>
        <w:t>2. Учреждение составляет План в соответствии с настоящим Порядком на финансовый год и плановый период.</w:t>
      </w:r>
    </w:p>
    <w:p w:rsidR="001B0451" w:rsidRPr="00F1318A" w:rsidRDefault="001B0451" w:rsidP="001B0451">
      <w:pPr>
        <w:pStyle w:val="ConsPlusNormal"/>
        <w:ind w:firstLine="709"/>
        <w:jc w:val="both"/>
        <w:rPr>
          <w:rFonts w:ascii="Times New Roman" w:hAnsi="Times New Roman" w:cs="Times New Roman"/>
          <w:sz w:val="24"/>
          <w:szCs w:val="24"/>
        </w:rPr>
      </w:pPr>
      <w:r w:rsidRPr="00F1318A">
        <w:rPr>
          <w:rFonts w:ascii="Times New Roman" w:hAnsi="Times New Roman" w:cs="Times New Roman"/>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отраслевого (функционального) органа, осуществляющего функции и полномочия учредителя учреждения (далее – орган-учредитель), утверждаются на период, превышающий указанный срок.</w:t>
      </w:r>
    </w:p>
    <w:p w:rsidR="00987C79" w:rsidRPr="00F1318A" w:rsidRDefault="00987C79" w:rsidP="00987C79">
      <w:pPr>
        <w:pStyle w:val="Default"/>
        <w:jc w:val="center"/>
        <w:rPr>
          <w:b/>
          <w:color w:val="auto"/>
        </w:rPr>
      </w:pPr>
    </w:p>
    <w:p w:rsidR="001B0451" w:rsidRPr="00F1318A" w:rsidRDefault="001B0451" w:rsidP="001B0451">
      <w:pPr>
        <w:pStyle w:val="ConsPlusTitle"/>
        <w:jc w:val="center"/>
        <w:outlineLvl w:val="1"/>
        <w:rPr>
          <w:rFonts w:ascii="Times New Roman" w:hAnsi="Times New Roman" w:cs="Times New Roman"/>
          <w:sz w:val="24"/>
          <w:szCs w:val="24"/>
        </w:rPr>
      </w:pPr>
      <w:r w:rsidRPr="00F1318A">
        <w:rPr>
          <w:rFonts w:ascii="Times New Roman" w:hAnsi="Times New Roman" w:cs="Times New Roman"/>
          <w:sz w:val="24"/>
          <w:szCs w:val="24"/>
        </w:rPr>
        <w:t>II. Порядок составления Плана</w:t>
      </w:r>
    </w:p>
    <w:p w:rsidR="001B0451" w:rsidRPr="00F1318A" w:rsidRDefault="001B0451" w:rsidP="001B0451">
      <w:pPr>
        <w:pStyle w:val="ConsPlusNormal"/>
        <w:rPr>
          <w:rFonts w:ascii="Times New Roman" w:hAnsi="Times New Roman" w:cs="Times New Roman"/>
          <w:sz w:val="24"/>
          <w:szCs w:val="24"/>
        </w:rPr>
      </w:pPr>
    </w:p>
    <w:p w:rsidR="001B0451" w:rsidRPr="00F1318A" w:rsidRDefault="001B0451" w:rsidP="001B0451">
      <w:pPr>
        <w:pStyle w:val="ConsPlusNormal"/>
        <w:ind w:firstLine="709"/>
        <w:jc w:val="both"/>
        <w:rPr>
          <w:rFonts w:ascii="Times New Roman" w:hAnsi="Times New Roman" w:cs="Times New Roman"/>
          <w:sz w:val="24"/>
          <w:szCs w:val="24"/>
        </w:rPr>
      </w:pPr>
      <w:r w:rsidRPr="00F1318A">
        <w:rPr>
          <w:rFonts w:ascii="Times New Roman" w:hAnsi="Times New Roman" w:cs="Times New Roman"/>
          <w:sz w:val="24"/>
          <w:szCs w:val="24"/>
        </w:rPr>
        <w:t>3. План составляется учреждением по кассовому методу в рублях с точностью до двух знаков после запятой по форме согласно приложению к настоящему Порядку.</w:t>
      </w:r>
    </w:p>
    <w:p w:rsidR="001B0451" w:rsidRPr="00F1318A" w:rsidRDefault="001B0451" w:rsidP="001B0451">
      <w:pPr>
        <w:pStyle w:val="ConsPlusNormal"/>
        <w:ind w:firstLine="709"/>
        <w:jc w:val="both"/>
        <w:rPr>
          <w:rFonts w:ascii="Times New Roman" w:hAnsi="Times New Roman" w:cs="Times New Roman"/>
          <w:sz w:val="24"/>
          <w:szCs w:val="24"/>
        </w:rPr>
      </w:pPr>
      <w:r w:rsidRPr="00F1318A">
        <w:rPr>
          <w:rFonts w:ascii="Times New Roman" w:hAnsi="Times New Roman" w:cs="Times New Roman"/>
          <w:sz w:val="24"/>
          <w:szCs w:val="24"/>
        </w:rPr>
        <w:t>4. При составлении Плана (внесении изменений в него) устанавливается (уточняется) плановый объем поступлений и выплат денежных средств.</w:t>
      </w:r>
    </w:p>
    <w:p w:rsidR="001B0451" w:rsidRPr="00F1318A" w:rsidRDefault="001B0451" w:rsidP="001B0451">
      <w:pPr>
        <w:pStyle w:val="ConsPlusNormal"/>
        <w:ind w:firstLine="709"/>
        <w:jc w:val="both"/>
        <w:rPr>
          <w:rFonts w:ascii="Times New Roman" w:hAnsi="Times New Roman" w:cs="Times New Roman"/>
          <w:sz w:val="24"/>
          <w:szCs w:val="24"/>
        </w:rPr>
      </w:pPr>
      <w:r w:rsidRPr="00F1318A">
        <w:rPr>
          <w:rFonts w:ascii="Times New Roman" w:hAnsi="Times New Roman" w:cs="Times New Roman"/>
          <w:sz w:val="24"/>
          <w:szCs w:val="24"/>
        </w:rPr>
        <w:t>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главе III настоящего Порядка.</w:t>
      </w:r>
    </w:p>
    <w:p w:rsidR="001B0451" w:rsidRPr="00F1318A" w:rsidRDefault="001B0451" w:rsidP="001B0451">
      <w:pPr>
        <w:pStyle w:val="ConsPlusNormal"/>
        <w:ind w:firstLine="709"/>
        <w:jc w:val="both"/>
        <w:rPr>
          <w:rFonts w:ascii="Times New Roman" w:hAnsi="Times New Roman" w:cs="Times New Roman"/>
          <w:sz w:val="24"/>
          <w:szCs w:val="24"/>
        </w:rPr>
      </w:pPr>
      <w:r w:rsidRPr="00F1318A">
        <w:rPr>
          <w:rFonts w:ascii="Times New Roman" w:hAnsi="Times New Roman" w:cs="Times New Roman"/>
          <w:sz w:val="24"/>
          <w:szCs w:val="24"/>
        </w:rPr>
        <w:t xml:space="preserve">5. Плановые показатели по поступлениям и выплатам формируются учреждением на этапе формирования проекта бюджета </w:t>
      </w:r>
      <w:r w:rsidR="00311FD7">
        <w:rPr>
          <w:rFonts w:ascii="Times New Roman" w:hAnsi="Times New Roman" w:cs="Times New Roman"/>
          <w:sz w:val="24"/>
          <w:szCs w:val="24"/>
        </w:rPr>
        <w:t>Долотинского</w:t>
      </w:r>
      <w:r w:rsidR="006B39BD" w:rsidRPr="00F1318A">
        <w:rPr>
          <w:rFonts w:ascii="Times New Roman" w:hAnsi="Times New Roman" w:cs="Times New Roman"/>
          <w:sz w:val="24"/>
          <w:szCs w:val="24"/>
        </w:rPr>
        <w:t xml:space="preserve"> сельского поселения</w:t>
      </w:r>
      <w:r w:rsidRPr="00F1318A">
        <w:rPr>
          <w:rFonts w:ascii="Times New Roman" w:hAnsi="Times New Roman" w:cs="Times New Roman"/>
          <w:sz w:val="24"/>
          <w:szCs w:val="24"/>
        </w:rPr>
        <w:t xml:space="preserve"> на очередной финансовый год и плановый период:</w:t>
      </w:r>
    </w:p>
    <w:p w:rsidR="001B0451" w:rsidRPr="00F1318A" w:rsidRDefault="001B0451" w:rsidP="001B0451">
      <w:pPr>
        <w:pStyle w:val="ConsPlusNormal"/>
        <w:ind w:firstLine="709"/>
        <w:jc w:val="both"/>
        <w:rPr>
          <w:rFonts w:ascii="Times New Roman" w:hAnsi="Times New Roman" w:cs="Times New Roman"/>
          <w:sz w:val="24"/>
          <w:szCs w:val="24"/>
        </w:rPr>
      </w:pPr>
      <w:r w:rsidRPr="00F1318A">
        <w:rPr>
          <w:rFonts w:ascii="Times New Roman" w:hAnsi="Times New Roman" w:cs="Times New Roman"/>
          <w:sz w:val="24"/>
          <w:szCs w:val="24"/>
        </w:rPr>
        <w:t>5.1 с учетом планируемых объемов поступлений:</w:t>
      </w:r>
    </w:p>
    <w:p w:rsidR="001B0451" w:rsidRPr="00F1318A" w:rsidRDefault="001B0451" w:rsidP="001B0451">
      <w:pPr>
        <w:pStyle w:val="ConsPlusNormal"/>
        <w:ind w:firstLine="709"/>
        <w:jc w:val="both"/>
        <w:rPr>
          <w:rFonts w:ascii="Times New Roman" w:hAnsi="Times New Roman" w:cs="Times New Roman"/>
          <w:sz w:val="24"/>
          <w:szCs w:val="24"/>
        </w:rPr>
      </w:pPr>
      <w:r w:rsidRPr="00F1318A">
        <w:rPr>
          <w:rFonts w:ascii="Times New Roman" w:hAnsi="Times New Roman" w:cs="Times New Roman"/>
          <w:sz w:val="24"/>
          <w:szCs w:val="24"/>
        </w:rPr>
        <w:t>5.1.1 субсидий на финансовое обеспечение выполнения муниципального задания (далее - субсидии на выполнение муниципального задания);</w:t>
      </w:r>
    </w:p>
    <w:p w:rsidR="001B0451" w:rsidRPr="00F1318A" w:rsidRDefault="001B0451" w:rsidP="001B0451">
      <w:pPr>
        <w:pStyle w:val="ConsPlusNormal"/>
        <w:ind w:firstLine="709"/>
        <w:jc w:val="both"/>
        <w:rPr>
          <w:rFonts w:ascii="Times New Roman" w:hAnsi="Times New Roman" w:cs="Times New Roman"/>
          <w:sz w:val="24"/>
          <w:szCs w:val="24"/>
        </w:rPr>
      </w:pPr>
      <w:r w:rsidRPr="00F1318A">
        <w:rPr>
          <w:rFonts w:ascii="Times New Roman" w:hAnsi="Times New Roman" w:cs="Times New Roman"/>
          <w:sz w:val="24"/>
          <w:szCs w:val="24"/>
        </w:rPr>
        <w:t>5.1.2 субсидий, предоставляемых в соответствии с абзацем вторым пункта 1 статьи 78.1 </w:t>
      </w:r>
      <w:hyperlink r:id="rId8" w:history="1">
        <w:r w:rsidRPr="00F1318A">
          <w:rPr>
            <w:rFonts w:ascii="Times New Roman" w:hAnsi="Times New Roman" w:cs="Times New Roman"/>
            <w:sz w:val="24"/>
            <w:szCs w:val="24"/>
          </w:rPr>
          <w:t>Бюджетного кодекса Российской Федерации</w:t>
        </w:r>
      </w:hyperlink>
      <w:r w:rsidRPr="00F1318A">
        <w:rPr>
          <w:rFonts w:ascii="Times New Roman" w:hAnsi="Times New Roman" w:cs="Times New Roman"/>
          <w:sz w:val="24"/>
          <w:szCs w:val="24"/>
        </w:rPr>
        <w:t> (далее – целевые субсидии), и целей их предоставления;</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5.1.3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5.1.4 грантов в форме субсидий, предоставляемых из бюджетов бюджетной системы Российской Федерации (далее – грант);</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lastRenderedPageBreak/>
        <w:t>5.1.5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5.1.6 доходов от иной приносящей доход деятельности, предусмотренной уставом учреждения;</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5.1 с учетом планируемых объемов выплат, связанных с осуществлением деятельности, предусмотренной уставом учреждения.</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Орган-учредитель направляет учреждению информацию о планируемых к предоставлению из бюджета объемах субсидий.</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6.1 планируемых поступлений:</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6.1.1 от доходов - по коду аналитической группы подвида доходов бюджетов классификации доходов бюджетов;</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6.1.2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6.2 планируемых выплат:</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6.2.1 по расходам - по кодам видов расходов классификации расходов бюджетов;</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6.2.2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6.2.3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7. Изменение показателей Плана в течение текущего финансового года должно осуществляться в связи с:</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7.1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7.2 изменением объемов планируемых поступлений, а также объемов и (или) направлений выплат, в том числе в связи с:</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7.2.1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7.2.2 изменением объема услуг (работ), предоставляемых за плату;</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7.2.3 изменением объемов безвозмездных поступлений от юридических и физических лиц;</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7.2.4 поступлением средств дебиторской задолженности прошлых лет, не включенных в показатели Плана при его составлении;</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7.2.5 увеличением выплат по неисполненным обязательствам прошлых лет, не включенных в показатели Плана при его составлении;</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7.3 проведением реорганизации учреждения.</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lastRenderedPageBreak/>
        <w:t>9.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10 настоящего Порядка.</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10.1 при поступлении в текущем финансовом году:</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10.1.1 сумм возврата дебиторской задолженности прошлых лет;</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10.1.2 сумм, поступивших в возмещение ущерба, недостач, выявленных в текущем финансовом году;</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10.1.3 сумм, поступивших по решению суда или на основании исполнительных документов;</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10.2 при необходимости осуществления выплат:</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10.2.1 по возврату в бюджет бюджетной системы Российской Федерации субсидий, полученных в прошлых отчетных периодах;</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10.2.2 по возмещению ущерба;</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10.2.3 по решению суда, на основании исполнительных документов;</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10.2.4 по уплате штрафов, в том числе административных.</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11. При внесении изменений в показатели Плана в случае, установленном подпунктом "в" пункта 7 Требований, при реорганизации:</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11.1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11.2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11.3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1B0451" w:rsidRPr="00F1318A" w:rsidRDefault="001B0451" w:rsidP="001B0451">
      <w:pPr>
        <w:pStyle w:val="formattext"/>
        <w:shd w:val="clear" w:color="auto" w:fill="FFFFFF"/>
        <w:spacing w:before="0" w:beforeAutospacing="0" w:after="0" w:afterAutospacing="0" w:line="226" w:lineRule="atLeast"/>
        <w:ind w:firstLine="709"/>
        <w:jc w:val="both"/>
        <w:textAlignment w:val="baseline"/>
      </w:pPr>
      <w:r w:rsidRPr="00F1318A">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6B39BD" w:rsidRPr="00F1318A" w:rsidRDefault="006B39BD" w:rsidP="006B39BD">
      <w:pPr>
        <w:pStyle w:val="formattext"/>
        <w:shd w:val="clear" w:color="auto" w:fill="FFFFFF"/>
        <w:spacing w:before="0" w:beforeAutospacing="0" w:after="0" w:afterAutospacing="0" w:line="226" w:lineRule="atLeast"/>
        <w:ind w:firstLine="709"/>
        <w:jc w:val="center"/>
        <w:textAlignment w:val="baseline"/>
        <w:rPr>
          <w:b/>
        </w:rPr>
      </w:pPr>
      <w:r w:rsidRPr="00F1318A">
        <w:rPr>
          <w:b/>
        </w:rPr>
        <w:t>III. Формирование обоснований (расчетов) плановых показателей поступлений и выплат</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rPr>
          <w:rFonts w:ascii="Arial" w:hAnsi="Arial" w:cs="Arial"/>
          <w:color w:val="2D2D2D"/>
          <w:spacing w:val="1"/>
        </w:rPr>
      </w:pP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12.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lastRenderedPageBreak/>
        <w:t>13. Расчеты доходов формируются:</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13.1 по доходам от использования собственности (в том числе доходы в виде арендной платы);</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13.2 по доходам от оказания услуг (выполнения работ) (в том числе в виде субсидии на финансовое обеспечение выполнения муниципального задания);</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13.3 по доходам в виде штрафов, возмещения ущерба (в том числе включая штрафы, пени и неустойки за нарушение условий контрактов (договоров);</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13.4 по доходам в виде безвозмездных денежных поступлений (в том числе грантов, пожертвований);</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13.5 по доходам в виде целевых субсидий, а также субсидий на осуществление капитальных вложений;</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13.6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 предоставленного в пользование имущества и планируемой стоимости услуг (возмещаемых расходов).</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осуществляется на основании информации о среднегодовом объеме средств, на которые начисляются проценты, и ставке размещения.</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15.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16.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17.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18.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 xml:space="preserve">19.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w:t>
      </w:r>
      <w:r w:rsidRPr="00F1318A">
        <w:lastRenderedPageBreak/>
        <w:t>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20.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21.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22.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23.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24.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25.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26.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оплаты интернет-трафика.</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lastRenderedPageBreak/>
        <w:t>27.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28.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29.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30.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31. Расчет расходов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33.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26 - 32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34.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35.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lastRenderedPageBreak/>
        <w:t>36. Расчеты расходов на закупку товаров, работ, услуг должны соответствовать в части планируемых к заключению контрактов (договоров):</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36.1 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9" w:history="1">
        <w:r w:rsidRPr="00F1318A">
          <w:t>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hyperlink>
      <w:r w:rsidRPr="00F1318A">
        <w:t>;</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36.2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10" w:history="1">
        <w:r w:rsidRPr="00F1318A">
          <w:t>Федеральным законом от 18 июля 2011 г. N 223-ФЗ "О закупках товаров, работ, услуг отдельными видами юридических лиц"</w:t>
        </w:r>
      </w:hyperlink>
      <w:r w:rsidRPr="00F1318A">
        <w:t>.</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37. Расчет расходов на осуществление капитальных вложений:</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37.1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r w:rsidRPr="00F1318A">
        <w:b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 xml:space="preserve">38. Расчеты расходов, связанных с выполнением учреждением муниципального задания, могут осуществляться с превышением нормативных затрат, определенных в соответствии с порядком формирования муниципального задания на оказание муниципальных услуг (выполнение работ) в отношении муниципальных бюджетных учреждений </w:t>
      </w:r>
      <w:r w:rsidR="00311FD7">
        <w:t>Долотинского</w:t>
      </w:r>
      <w:r w:rsidRPr="00F1318A">
        <w:t xml:space="preserve"> сельского поселения и финансового обеспечения выполнения муниципального задания, утвержденного постановлением администрации </w:t>
      </w:r>
      <w:r w:rsidR="00311FD7">
        <w:t>Долотинского</w:t>
      </w:r>
      <w:r w:rsidR="00255A60" w:rsidRPr="00F1318A">
        <w:t xml:space="preserve"> сельского поселения</w:t>
      </w:r>
      <w:r w:rsidRPr="00F1318A">
        <w:t>, в пределах общего объема средств субсидии на финансовое обеспечение выполнения муниципального задания.</w:t>
      </w:r>
    </w:p>
    <w:p w:rsidR="006B39BD" w:rsidRPr="00F1318A" w:rsidRDefault="006B39BD" w:rsidP="006B39BD">
      <w:pPr>
        <w:pStyle w:val="formattext"/>
        <w:shd w:val="clear" w:color="auto" w:fill="FFFFFF"/>
        <w:spacing w:before="0" w:beforeAutospacing="0" w:after="0" w:afterAutospacing="0" w:line="226" w:lineRule="atLeast"/>
        <w:ind w:firstLine="709"/>
        <w:jc w:val="both"/>
        <w:textAlignment w:val="baseline"/>
      </w:pPr>
      <w:r w:rsidRPr="00F1318A">
        <w:t>39.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255A60" w:rsidRPr="00F1318A" w:rsidRDefault="00255A60" w:rsidP="00255A60">
      <w:pPr>
        <w:pStyle w:val="formattext"/>
        <w:shd w:val="clear" w:color="auto" w:fill="FFFFFF"/>
        <w:spacing w:before="0" w:beforeAutospacing="0" w:after="0" w:afterAutospacing="0" w:line="226" w:lineRule="atLeast"/>
        <w:jc w:val="center"/>
        <w:textAlignment w:val="baseline"/>
        <w:rPr>
          <w:b/>
        </w:rPr>
      </w:pPr>
      <w:r w:rsidRPr="00F1318A">
        <w:rPr>
          <w:b/>
        </w:rPr>
        <w:t>IV. Требования к утверждению Плана</w:t>
      </w:r>
    </w:p>
    <w:p w:rsidR="00255A60" w:rsidRPr="00F1318A" w:rsidRDefault="00255A60" w:rsidP="00255A60">
      <w:pPr>
        <w:pStyle w:val="formattext"/>
        <w:shd w:val="clear" w:color="auto" w:fill="FFFFFF"/>
        <w:spacing w:before="0" w:beforeAutospacing="0" w:after="0" w:afterAutospacing="0" w:line="226" w:lineRule="atLeast"/>
        <w:ind w:firstLine="709"/>
        <w:jc w:val="both"/>
        <w:textAlignment w:val="baseline"/>
      </w:pPr>
    </w:p>
    <w:p w:rsidR="00255A60" w:rsidRPr="00F1318A" w:rsidRDefault="00255A60" w:rsidP="00255A60">
      <w:pPr>
        <w:pStyle w:val="formattext"/>
        <w:shd w:val="clear" w:color="auto" w:fill="FFFFFF"/>
        <w:spacing w:before="0" w:beforeAutospacing="0" w:after="0" w:afterAutospacing="0" w:line="226" w:lineRule="atLeast"/>
        <w:ind w:firstLine="709"/>
        <w:jc w:val="both"/>
        <w:textAlignment w:val="baseline"/>
      </w:pPr>
      <w:r w:rsidRPr="00F1318A">
        <w:t>40. План муниципального бюджетного учреждения утверждается руководителем учреждения.</w:t>
      </w:r>
    </w:p>
    <w:p w:rsidR="00255A60" w:rsidRPr="00F1318A" w:rsidRDefault="00255A60" w:rsidP="00255A60">
      <w:pPr>
        <w:pStyle w:val="formattext"/>
        <w:shd w:val="clear" w:color="auto" w:fill="FFFFFF"/>
        <w:spacing w:before="0" w:beforeAutospacing="0" w:after="0" w:afterAutospacing="0" w:line="226" w:lineRule="atLeast"/>
        <w:ind w:firstLine="709"/>
        <w:jc w:val="both"/>
        <w:textAlignment w:val="baseline"/>
      </w:pPr>
      <w:r w:rsidRPr="00F1318A">
        <w:t xml:space="preserve">41. После утверждения в установленном порядке бюджета </w:t>
      </w:r>
      <w:r w:rsidR="00311FD7">
        <w:t>Долотинского</w:t>
      </w:r>
      <w:r w:rsidRPr="00F1318A">
        <w:t xml:space="preserve"> сельского поселения на очередной финансовый год и плановый период План при необходимости уточняется учреждением и направляется на согласование в орган-учредитель.</w:t>
      </w:r>
    </w:p>
    <w:p w:rsidR="0050540A" w:rsidRPr="00F1318A" w:rsidRDefault="00255A60" w:rsidP="00255A60">
      <w:pPr>
        <w:pStyle w:val="formattext"/>
        <w:shd w:val="clear" w:color="auto" w:fill="FFFFFF"/>
        <w:spacing w:before="0" w:beforeAutospacing="0" w:after="0" w:afterAutospacing="0" w:line="226" w:lineRule="atLeast"/>
        <w:ind w:firstLine="709"/>
        <w:jc w:val="both"/>
        <w:textAlignment w:val="baseline"/>
      </w:pPr>
      <w:r w:rsidRPr="00F1318A">
        <w:t xml:space="preserve">Уточнение показателей Плана, связанных с принятием бюджета </w:t>
      </w:r>
      <w:r w:rsidR="00311FD7">
        <w:t>Долотинского</w:t>
      </w:r>
      <w:r w:rsidRPr="00F1318A">
        <w:t xml:space="preserve"> сельского поселения на очередной финансовый год и плановый период, осуществляется учреждением не позднее одного месяца после официального опубликования решения о бюджете </w:t>
      </w:r>
      <w:r w:rsidR="00311FD7">
        <w:t>Долотинского</w:t>
      </w:r>
      <w:r w:rsidRPr="00F1318A">
        <w:t xml:space="preserve"> сельского поселения на очередной финансовый год и плановый период.</w:t>
      </w:r>
    </w:p>
    <w:sectPr w:rsidR="0050540A" w:rsidRPr="00F1318A" w:rsidSect="00311FD7">
      <w:pgSz w:w="11905" w:h="16838"/>
      <w:pgMar w:top="1134" w:right="567" w:bottom="1134" w:left="2268" w:header="0" w:footer="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389" w:rsidRDefault="00E30389" w:rsidP="006E50B0">
      <w:pPr>
        <w:spacing w:after="0" w:line="240" w:lineRule="auto"/>
      </w:pPr>
      <w:r>
        <w:separator/>
      </w:r>
    </w:p>
  </w:endnote>
  <w:endnote w:type="continuationSeparator" w:id="1">
    <w:p w:rsidR="00E30389" w:rsidRDefault="00E30389" w:rsidP="006E5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389" w:rsidRDefault="00E30389" w:rsidP="006E50B0">
      <w:pPr>
        <w:spacing w:after="0" w:line="240" w:lineRule="auto"/>
      </w:pPr>
      <w:r>
        <w:separator/>
      </w:r>
    </w:p>
  </w:footnote>
  <w:footnote w:type="continuationSeparator" w:id="1">
    <w:p w:rsidR="00E30389" w:rsidRDefault="00E30389" w:rsidP="006E5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95F7A"/>
    <w:multiLevelType w:val="multilevel"/>
    <w:tmpl w:val="3CDAE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104B57"/>
    <w:multiLevelType w:val="multilevel"/>
    <w:tmpl w:val="14880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8D18A2"/>
    <w:multiLevelType w:val="multilevel"/>
    <w:tmpl w:val="8D72E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B12670"/>
    <w:multiLevelType w:val="multilevel"/>
    <w:tmpl w:val="B484C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CA0817"/>
    <w:multiLevelType w:val="multilevel"/>
    <w:tmpl w:val="383CCB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103538"/>
    <w:multiLevelType w:val="multilevel"/>
    <w:tmpl w:val="A720110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266FB"/>
    <w:rsid w:val="000558C9"/>
    <w:rsid w:val="000622C1"/>
    <w:rsid w:val="00153102"/>
    <w:rsid w:val="0018401F"/>
    <w:rsid w:val="00193282"/>
    <w:rsid w:val="00196916"/>
    <w:rsid w:val="001B0451"/>
    <w:rsid w:val="001B318E"/>
    <w:rsid w:val="001B59DF"/>
    <w:rsid w:val="001C1BA3"/>
    <w:rsid w:val="001D00CE"/>
    <w:rsid w:val="00212391"/>
    <w:rsid w:val="002266FB"/>
    <w:rsid w:val="00255A60"/>
    <w:rsid w:val="002E7E10"/>
    <w:rsid w:val="00311FD7"/>
    <w:rsid w:val="0031332B"/>
    <w:rsid w:val="00325E20"/>
    <w:rsid w:val="00343121"/>
    <w:rsid w:val="00351D7C"/>
    <w:rsid w:val="003564A9"/>
    <w:rsid w:val="003B7E5D"/>
    <w:rsid w:val="003D7229"/>
    <w:rsid w:val="003F3CDF"/>
    <w:rsid w:val="00435440"/>
    <w:rsid w:val="004C3C8D"/>
    <w:rsid w:val="004F0EFE"/>
    <w:rsid w:val="0050540A"/>
    <w:rsid w:val="00520FCC"/>
    <w:rsid w:val="0052380A"/>
    <w:rsid w:val="00551933"/>
    <w:rsid w:val="00592594"/>
    <w:rsid w:val="0059265C"/>
    <w:rsid w:val="005B1BFB"/>
    <w:rsid w:val="005C7473"/>
    <w:rsid w:val="005D0305"/>
    <w:rsid w:val="005E0A23"/>
    <w:rsid w:val="00632BF5"/>
    <w:rsid w:val="00647A0C"/>
    <w:rsid w:val="006A4784"/>
    <w:rsid w:val="006B1E35"/>
    <w:rsid w:val="006B39BD"/>
    <w:rsid w:val="006E50B0"/>
    <w:rsid w:val="006F2F9A"/>
    <w:rsid w:val="00702849"/>
    <w:rsid w:val="007332D8"/>
    <w:rsid w:val="00741962"/>
    <w:rsid w:val="00777424"/>
    <w:rsid w:val="007B21EB"/>
    <w:rsid w:val="007B258D"/>
    <w:rsid w:val="008C540E"/>
    <w:rsid w:val="008D21BC"/>
    <w:rsid w:val="00910252"/>
    <w:rsid w:val="00927916"/>
    <w:rsid w:val="00930E20"/>
    <w:rsid w:val="009848EB"/>
    <w:rsid w:val="00987C79"/>
    <w:rsid w:val="009A5015"/>
    <w:rsid w:val="009C4306"/>
    <w:rsid w:val="009E528C"/>
    <w:rsid w:val="00A07F63"/>
    <w:rsid w:val="00A263DD"/>
    <w:rsid w:val="00A33191"/>
    <w:rsid w:val="00A922C7"/>
    <w:rsid w:val="00AD1EC2"/>
    <w:rsid w:val="00AE2D52"/>
    <w:rsid w:val="00B83025"/>
    <w:rsid w:val="00B83D96"/>
    <w:rsid w:val="00B93911"/>
    <w:rsid w:val="00BB24DA"/>
    <w:rsid w:val="00BB649B"/>
    <w:rsid w:val="00C00625"/>
    <w:rsid w:val="00C047F5"/>
    <w:rsid w:val="00CC709E"/>
    <w:rsid w:val="00CD21C2"/>
    <w:rsid w:val="00D1247F"/>
    <w:rsid w:val="00D400D0"/>
    <w:rsid w:val="00D44FDA"/>
    <w:rsid w:val="00D67B27"/>
    <w:rsid w:val="00DB12A5"/>
    <w:rsid w:val="00DB35CD"/>
    <w:rsid w:val="00DE4A0E"/>
    <w:rsid w:val="00E01D31"/>
    <w:rsid w:val="00E13703"/>
    <w:rsid w:val="00E13B6C"/>
    <w:rsid w:val="00E30389"/>
    <w:rsid w:val="00E34272"/>
    <w:rsid w:val="00E50B2C"/>
    <w:rsid w:val="00E619E0"/>
    <w:rsid w:val="00E65C53"/>
    <w:rsid w:val="00E731FC"/>
    <w:rsid w:val="00EC4153"/>
    <w:rsid w:val="00ED245D"/>
    <w:rsid w:val="00F1318A"/>
    <w:rsid w:val="00F1793D"/>
    <w:rsid w:val="00F201BF"/>
    <w:rsid w:val="00F365DC"/>
    <w:rsid w:val="00F56C6F"/>
    <w:rsid w:val="00F62413"/>
    <w:rsid w:val="00FC5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66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unhideWhenUsed/>
    <w:rsid w:val="002266FB"/>
    <w:pPr>
      <w:spacing w:after="120"/>
    </w:pPr>
  </w:style>
  <w:style w:type="character" w:customStyle="1" w:styleId="a4">
    <w:name w:val="Основной текст Знак"/>
    <w:basedOn w:val="a0"/>
    <w:link w:val="a3"/>
    <w:uiPriority w:val="99"/>
    <w:rsid w:val="002266FB"/>
  </w:style>
  <w:style w:type="paragraph" w:styleId="a5">
    <w:name w:val="Balloon Text"/>
    <w:basedOn w:val="a"/>
    <w:link w:val="a6"/>
    <w:semiHidden/>
    <w:rsid w:val="00E731F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E731FC"/>
    <w:rPr>
      <w:rFonts w:ascii="Tahoma" w:eastAsia="Times New Roman" w:hAnsi="Tahoma" w:cs="Tahoma"/>
      <w:sz w:val="16"/>
      <w:szCs w:val="16"/>
      <w:lang w:eastAsia="ru-RU"/>
    </w:rPr>
  </w:style>
  <w:style w:type="paragraph" w:customStyle="1" w:styleId="ConsPlusNonformat">
    <w:name w:val="ConsPlusNonformat"/>
    <w:uiPriority w:val="99"/>
    <w:rsid w:val="007B21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6E50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50B0"/>
  </w:style>
  <w:style w:type="paragraph" w:styleId="a9">
    <w:name w:val="footer"/>
    <w:basedOn w:val="a"/>
    <w:link w:val="aa"/>
    <w:uiPriority w:val="99"/>
    <w:unhideWhenUsed/>
    <w:rsid w:val="006E50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0B0"/>
  </w:style>
  <w:style w:type="paragraph" w:styleId="ab">
    <w:name w:val="List Paragraph"/>
    <w:basedOn w:val="a"/>
    <w:uiPriority w:val="34"/>
    <w:qFormat/>
    <w:rsid w:val="00E13B6C"/>
    <w:pPr>
      <w:ind w:left="720"/>
      <w:contextualSpacing/>
    </w:pPr>
  </w:style>
  <w:style w:type="paragraph" w:styleId="ac">
    <w:name w:val="endnote text"/>
    <w:basedOn w:val="a"/>
    <w:link w:val="ad"/>
    <w:uiPriority w:val="99"/>
    <w:semiHidden/>
    <w:unhideWhenUsed/>
    <w:rsid w:val="00C00625"/>
    <w:pPr>
      <w:spacing w:after="0" w:line="240" w:lineRule="auto"/>
    </w:pPr>
    <w:rPr>
      <w:sz w:val="20"/>
      <w:szCs w:val="20"/>
    </w:rPr>
  </w:style>
  <w:style w:type="character" w:customStyle="1" w:styleId="ad">
    <w:name w:val="Текст концевой сноски Знак"/>
    <w:basedOn w:val="a0"/>
    <w:link w:val="ac"/>
    <w:uiPriority w:val="99"/>
    <w:semiHidden/>
    <w:rsid w:val="00C00625"/>
    <w:rPr>
      <w:sz w:val="20"/>
      <w:szCs w:val="20"/>
    </w:rPr>
  </w:style>
  <w:style w:type="character" w:styleId="ae">
    <w:name w:val="endnote reference"/>
    <w:basedOn w:val="a0"/>
    <w:uiPriority w:val="99"/>
    <w:semiHidden/>
    <w:unhideWhenUsed/>
    <w:rsid w:val="00C00625"/>
    <w:rPr>
      <w:vertAlign w:val="superscript"/>
    </w:rPr>
  </w:style>
  <w:style w:type="paragraph" w:styleId="af">
    <w:name w:val="footnote text"/>
    <w:basedOn w:val="a"/>
    <w:link w:val="af0"/>
    <w:uiPriority w:val="99"/>
    <w:semiHidden/>
    <w:unhideWhenUsed/>
    <w:rsid w:val="00C00625"/>
    <w:pPr>
      <w:spacing w:after="0" w:line="240" w:lineRule="auto"/>
    </w:pPr>
    <w:rPr>
      <w:sz w:val="20"/>
      <w:szCs w:val="20"/>
    </w:rPr>
  </w:style>
  <w:style w:type="character" w:customStyle="1" w:styleId="af0">
    <w:name w:val="Текст сноски Знак"/>
    <w:basedOn w:val="a0"/>
    <w:link w:val="af"/>
    <w:uiPriority w:val="99"/>
    <w:semiHidden/>
    <w:rsid w:val="00C00625"/>
    <w:rPr>
      <w:sz w:val="20"/>
      <w:szCs w:val="20"/>
    </w:rPr>
  </w:style>
  <w:style w:type="character" w:styleId="af1">
    <w:name w:val="footnote reference"/>
    <w:basedOn w:val="a0"/>
    <w:uiPriority w:val="99"/>
    <w:semiHidden/>
    <w:unhideWhenUsed/>
    <w:rsid w:val="00C00625"/>
    <w:rPr>
      <w:vertAlign w:val="superscript"/>
    </w:rPr>
  </w:style>
  <w:style w:type="paragraph" w:customStyle="1" w:styleId="ConsPlusNormal">
    <w:name w:val="ConsPlusNormal"/>
    <w:rsid w:val="00F179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04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1B0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255A60"/>
    <w:rPr>
      <w:color w:val="0000FF"/>
      <w:u w:val="single"/>
    </w:rPr>
  </w:style>
  <w:style w:type="paragraph" w:customStyle="1" w:styleId="unformattext">
    <w:name w:val="unformattext"/>
    <w:basedOn w:val="a"/>
    <w:rsid w:val="00255A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255A6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66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semiHidden/>
    <w:unhideWhenUsed/>
    <w:rsid w:val="002266FB"/>
    <w:pPr>
      <w:spacing w:after="120"/>
    </w:pPr>
  </w:style>
  <w:style w:type="character" w:customStyle="1" w:styleId="a4">
    <w:name w:val="Основной текст Знак"/>
    <w:basedOn w:val="a0"/>
    <w:link w:val="a3"/>
    <w:uiPriority w:val="99"/>
    <w:semiHidden/>
    <w:rsid w:val="002266FB"/>
  </w:style>
  <w:style w:type="paragraph" w:styleId="a5">
    <w:name w:val="Balloon Text"/>
    <w:basedOn w:val="a"/>
    <w:link w:val="a6"/>
    <w:semiHidden/>
    <w:rsid w:val="00E731F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E731FC"/>
    <w:rPr>
      <w:rFonts w:ascii="Tahoma" w:eastAsia="Times New Roman" w:hAnsi="Tahoma" w:cs="Tahoma"/>
      <w:sz w:val="16"/>
      <w:szCs w:val="16"/>
      <w:lang w:eastAsia="ru-RU"/>
    </w:rPr>
  </w:style>
  <w:style w:type="paragraph" w:customStyle="1" w:styleId="ConsPlusNonformat">
    <w:name w:val="ConsPlusNonformat"/>
    <w:rsid w:val="007B21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6E50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50B0"/>
  </w:style>
  <w:style w:type="paragraph" w:styleId="a9">
    <w:name w:val="footer"/>
    <w:basedOn w:val="a"/>
    <w:link w:val="aa"/>
    <w:uiPriority w:val="99"/>
    <w:unhideWhenUsed/>
    <w:rsid w:val="006E50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0B0"/>
  </w:style>
  <w:style w:type="paragraph" w:styleId="ab">
    <w:name w:val="List Paragraph"/>
    <w:basedOn w:val="a"/>
    <w:uiPriority w:val="34"/>
    <w:qFormat/>
    <w:rsid w:val="00E13B6C"/>
    <w:pPr>
      <w:ind w:left="720"/>
      <w:contextualSpacing/>
    </w:pPr>
  </w:style>
  <w:style w:type="paragraph" w:styleId="ac">
    <w:name w:val="endnote text"/>
    <w:basedOn w:val="a"/>
    <w:link w:val="ad"/>
    <w:uiPriority w:val="99"/>
    <w:semiHidden/>
    <w:unhideWhenUsed/>
    <w:rsid w:val="00C00625"/>
    <w:pPr>
      <w:spacing w:after="0" w:line="240" w:lineRule="auto"/>
    </w:pPr>
    <w:rPr>
      <w:sz w:val="20"/>
      <w:szCs w:val="20"/>
    </w:rPr>
  </w:style>
  <w:style w:type="character" w:customStyle="1" w:styleId="ad">
    <w:name w:val="Текст концевой сноски Знак"/>
    <w:basedOn w:val="a0"/>
    <w:link w:val="ac"/>
    <w:uiPriority w:val="99"/>
    <w:semiHidden/>
    <w:rsid w:val="00C00625"/>
    <w:rPr>
      <w:sz w:val="20"/>
      <w:szCs w:val="20"/>
    </w:rPr>
  </w:style>
  <w:style w:type="character" w:styleId="ae">
    <w:name w:val="endnote reference"/>
    <w:basedOn w:val="a0"/>
    <w:uiPriority w:val="99"/>
    <w:semiHidden/>
    <w:unhideWhenUsed/>
    <w:rsid w:val="00C00625"/>
    <w:rPr>
      <w:vertAlign w:val="superscript"/>
    </w:rPr>
  </w:style>
  <w:style w:type="paragraph" w:styleId="af">
    <w:name w:val="footnote text"/>
    <w:basedOn w:val="a"/>
    <w:link w:val="af0"/>
    <w:uiPriority w:val="99"/>
    <w:semiHidden/>
    <w:unhideWhenUsed/>
    <w:rsid w:val="00C00625"/>
    <w:pPr>
      <w:spacing w:after="0" w:line="240" w:lineRule="auto"/>
    </w:pPr>
    <w:rPr>
      <w:sz w:val="20"/>
      <w:szCs w:val="20"/>
    </w:rPr>
  </w:style>
  <w:style w:type="character" w:customStyle="1" w:styleId="af0">
    <w:name w:val="Текст сноски Знак"/>
    <w:basedOn w:val="a0"/>
    <w:link w:val="af"/>
    <w:uiPriority w:val="99"/>
    <w:semiHidden/>
    <w:rsid w:val="00C00625"/>
    <w:rPr>
      <w:sz w:val="20"/>
      <w:szCs w:val="20"/>
    </w:rPr>
  </w:style>
  <w:style w:type="character" w:styleId="af1">
    <w:name w:val="footnote reference"/>
    <w:basedOn w:val="a0"/>
    <w:uiPriority w:val="99"/>
    <w:semiHidden/>
    <w:unhideWhenUsed/>
    <w:rsid w:val="00C00625"/>
    <w:rPr>
      <w:vertAlign w:val="superscript"/>
    </w:rPr>
  </w:style>
  <w:style w:type="paragraph" w:customStyle="1" w:styleId="ConsPlusNormal">
    <w:name w:val="ConsPlusNormal"/>
    <w:rsid w:val="00F1793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49728650">
      <w:bodyDiv w:val="1"/>
      <w:marLeft w:val="0"/>
      <w:marRight w:val="0"/>
      <w:marTop w:val="0"/>
      <w:marBottom w:val="0"/>
      <w:divBdr>
        <w:top w:val="none" w:sz="0" w:space="0" w:color="auto"/>
        <w:left w:val="none" w:sz="0" w:space="0" w:color="auto"/>
        <w:bottom w:val="none" w:sz="0" w:space="0" w:color="auto"/>
        <w:right w:val="none" w:sz="0" w:space="0" w:color="auto"/>
      </w:divBdr>
    </w:div>
    <w:div w:id="1780374343">
      <w:bodyDiv w:val="1"/>
      <w:marLeft w:val="0"/>
      <w:marRight w:val="0"/>
      <w:marTop w:val="0"/>
      <w:marBottom w:val="0"/>
      <w:divBdr>
        <w:top w:val="none" w:sz="0" w:space="0" w:color="auto"/>
        <w:left w:val="none" w:sz="0" w:space="0" w:color="auto"/>
        <w:bottom w:val="none" w:sz="0" w:space="0" w:color="auto"/>
        <w:right w:val="none" w:sz="0" w:space="0" w:color="auto"/>
      </w:divBdr>
      <w:divsChild>
        <w:div w:id="1963876629">
          <w:marLeft w:val="60"/>
          <w:marRight w:val="60"/>
          <w:marTop w:val="100"/>
          <w:marBottom w:val="100"/>
          <w:divBdr>
            <w:top w:val="none" w:sz="0" w:space="0" w:color="auto"/>
            <w:left w:val="none" w:sz="0" w:space="0" w:color="auto"/>
            <w:bottom w:val="none" w:sz="0" w:space="0" w:color="auto"/>
            <w:right w:val="none" w:sz="0" w:space="0" w:color="auto"/>
          </w:divBdr>
        </w:div>
        <w:div w:id="2015375405">
          <w:marLeft w:val="60"/>
          <w:marRight w:val="60"/>
          <w:marTop w:val="100"/>
          <w:marBottom w:val="100"/>
          <w:divBdr>
            <w:top w:val="none" w:sz="0" w:space="0" w:color="auto"/>
            <w:left w:val="none" w:sz="0" w:space="0" w:color="auto"/>
            <w:bottom w:val="none" w:sz="0" w:space="0" w:color="auto"/>
            <w:right w:val="none" w:sz="0" w:space="0" w:color="auto"/>
          </w:divBdr>
        </w:div>
        <w:div w:id="1071270414">
          <w:marLeft w:val="60"/>
          <w:marRight w:val="60"/>
          <w:marTop w:val="100"/>
          <w:marBottom w:val="100"/>
          <w:divBdr>
            <w:top w:val="none" w:sz="0" w:space="0" w:color="auto"/>
            <w:left w:val="none" w:sz="0" w:space="0" w:color="auto"/>
            <w:bottom w:val="none" w:sz="0" w:space="0" w:color="auto"/>
            <w:right w:val="none" w:sz="0" w:space="0" w:color="auto"/>
          </w:divBdr>
        </w:div>
        <w:div w:id="351617640">
          <w:marLeft w:val="60"/>
          <w:marRight w:val="60"/>
          <w:marTop w:val="100"/>
          <w:marBottom w:val="100"/>
          <w:divBdr>
            <w:top w:val="none" w:sz="0" w:space="0" w:color="auto"/>
            <w:left w:val="none" w:sz="0" w:space="0" w:color="auto"/>
            <w:bottom w:val="none" w:sz="0" w:space="0" w:color="auto"/>
            <w:right w:val="none" w:sz="0" w:space="0" w:color="auto"/>
          </w:divBdr>
        </w:div>
        <w:div w:id="794494019">
          <w:marLeft w:val="60"/>
          <w:marRight w:val="60"/>
          <w:marTop w:val="100"/>
          <w:marBottom w:val="100"/>
          <w:divBdr>
            <w:top w:val="none" w:sz="0" w:space="0" w:color="auto"/>
            <w:left w:val="none" w:sz="0" w:space="0" w:color="auto"/>
            <w:bottom w:val="none" w:sz="0" w:space="0" w:color="auto"/>
            <w:right w:val="none" w:sz="0" w:space="0" w:color="auto"/>
          </w:divBdr>
        </w:div>
        <w:div w:id="174274953">
          <w:marLeft w:val="60"/>
          <w:marRight w:val="60"/>
          <w:marTop w:val="100"/>
          <w:marBottom w:val="100"/>
          <w:divBdr>
            <w:top w:val="none" w:sz="0" w:space="0" w:color="auto"/>
            <w:left w:val="none" w:sz="0" w:space="0" w:color="auto"/>
            <w:bottom w:val="none" w:sz="0" w:space="0" w:color="auto"/>
            <w:right w:val="none" w:sz="0" w:space="0" w:color="auto"/>
          </w:divBdr>
        </w:div>
        <w:div w:id="1322197589">
          <w:marLeft w:val="60"/>
          <w:marRight w:val="60"/>
          <w:marTop w:val="100"/>
          <w:marBottom w:val="100"/>
          <w:divBdr>
            <w:top w:val="none" w:sz="0" w:space="0" w:color="auto"/>
            <w:left w:val="none" w:sz="0" w:space="0" w:color="auto"/>
            <w:bottom w:val="none" w:sz="0" w:space="0" w:color="auto"/>
            <w:right w:val="none" w:sz="0" w:space="0" w:color="auto"/>
          </w:divBdr>
          <w:divsChild>
            <w:div w:id="1587768633">
              <w:marLeft w:val="0"/>
              <w:marRight w:val="0"/>
              <w:marTop w:val="0"/>
              <w:marBottom w:val="0"/>
              <w:divBdr>
                <w:top w:val="none" w:sz="0" w:space="0" w:color="auto"/>
                <w:left w:val="none" w:sz="0" w:space="0" w:color="auto"/>
                <w:bottom w:val="none" w:sz="0" w:space="0" w:color="auto"/>
                <w:right w:val="none" w:sz="0" w:space="0" w:color="auto"/>
              </w:divBdr>
            </w:div>
          </w:divsChild>
        </w:div>
        <w:div w:id="1267617100">
          <w:marLeft w:val="60"/>
          <w:marRight w:val="60"/>
          <w:marTop w:val="100"/>
          <w:marBottom w:val="100"/>
          <w:divBdr>
            <w:top w:val="none" w:sz="0" w:space="0" w:color="auto"/>
            <w:left w:val="none" w:sz="0" w:space="0" w:color="auto"/>
            <w:bottom w:val="none" w:sz="0" w:space="0" w:color="auto"/>
            <w:right w:val="none" w:sz="0" w:space="0" w:color="auto"/>
          </w:divBdr>
          <w:divsChild>
            <w:div w:id="686521695">
              <w:marLeft w:val="0"/>
              <w:marRight w:val="0"/>
              <w:marTop w:val="0"/>
              <w:marBottom w:val="0"/>
              <w:divBdr>
                <w:top w:val="none" w:sz="0" w:space="0" w:color="auto"/>
                <w:left w:val="none" w:sz="0" w:space="0" w:color="auto"/>
                <w:bottom w:val="none" w:sz="0" w:space="0" w:color="auto"/>
                <w:right w:val="none" w:sz="0" w:space="0" w:color="auto"/>
              </w:divBdr>
            </w:div>
          </w:divsChild>
        </w:div>
        <w:div w:id="1030837741">
          <w:marLeft w:val="60"/>
          <w:marRight w:val="60"/>
          <w:marTop w:val="100"/>
          <w:marBottom w:val="100"/>
          <w:divBdr>
            <w:top w:val="none" w:sz="0" w:space="0" w:color="auto"/>
            <w:left w:val="none" w:sz="0" w:space="0" w:color="auto"/>
            <w:bottom w:val="none" w:sz="0" w:space="0" w:color="auto"/>
            <w:right w:val="none" w:sz="0" w:space="0" w:color="auto"/>
          </w:divBdr>
          <w:divsChild>
            <w:div w:id="1893808924">
              <w:marLeft w:val="0"/>
              <w:marRight w:val="0"/>
              <w:marTop w:val="0"/>
              <w:marBottom w:val="0"/>
              <w:divBdr>
                <w:top w:val="none" w:sz="0" w:space="0" w:color="auto"/>
                <w:left w:val="none" w:sz="0" w:space="0" w:color="auto"/>
                <w:bottom w:val="none" w:sz="0" w:space="0" w:color="auto"/>
                <w:right w:val="none" w:sz="0" w:space="0" w:color="auto"/>
              </w:divBdr>
            </w:div>
          </w:divsChild>
        </w:div>
        <w:div w:id="91827672">
          <w:marLeft w:val="60"/>
          <w:marRight w:val="60"/>
          <w:marTop w:val="100"/>
          <w:marBottom w:val="100"/>
          <w:divBdr>
            <w:top w:val="none" w:sz="0" w:space="0" w:color="auto"/>
            <w:left w:val="none" w:sz="0" w:space="0" w:color="auto"/>
            <w:bottom w:val="none" w:sz="0" w:space="0" w:color="auto"/>
            <w:right w:val="none" w:sz="0" w:space="0" w:color="auto"/>
          </w:divBdr>
          <w:divsChild>
            <w:div w:id="2011908908">
              <w:marLeft w:val="0"/>
              <w:marRight w:val="0"/>
              <w:marTop w:val="0"/>
              <w:marBottom w:val="0"/>
              <w:divBdr>
                <w:top w:val="none" w:sz="0" w:space="0" w:color="auto"/>
                <w:left w:val="none" w:sz="0" w:space="0" w:color="auto"/>
                <w:bottom w:val="none" w:sz="0" w:space="0" w:color="auto"/>
                <w:right w:val="none" w:sz="0" w:space="0" w:color="auto"/>
              </w:divBdr>
            </w:div>
          </w:divsChild>
        </w:div>
        <w:div w:id="1720978638">
          <w:marLeft w:val="60"/>
          <w:marRight w:val="60"/>
          <w:marTop w:val="100"/>
          <w:marBottom w:val="100"/>
          <w:divBdr>
            <w:top w:val="none" w:sz="0" w:space="0" w:color="auto"/>
            <w:left w:val="none" w:sz="0" w:space="0" w:color="auto"/>
            <w:bottom w:val="none" w:sz="0" w:space="0" w:color="auto"/>
            <w:right w:val="none" w:sz="0" w:space="0" w:color="auto"/>
          </w:divBdr>
          <w:divsChild>
            <w:div w:id="1466662509">
              <w:marLeft w:val="0"/>
              <w:marRight w:val="0"/>
              <w:marTop w:val="0"/>
              <w:marBottom w:val="0"/>
              <w:divBdr>
                <w:top w:val="none" w:sz="0" w:space="0" w:color="auto"/>
                <w:left w:val="none" w:sz="0" w:space="0" w:color="auto"/>
                <w:bottom w:val="none" w:sz="0" w:space="0" w:color="auto"/>
                <w:right w:val="none" w:sz="0" w:space="0" w:color="auto"/>
              </w:divBdr>
            </w:div>
            <w:div w:id="1307854976">
              <w:marLeft w:val="0"/>
              <w:marRight w:val="0"/>
              <w:marTop w:val="0"/>
              <w:marBottom w:val="0"/>
              <w:divBdr>
                <w:top w:val="none" w:sz="0" w:space="0" w:color="auto"/>
                <w:left w:val="none" w:sz="0" w:space="0" w:color="auto"/>
                <w:bottom w:val="none" w:sz="0" w:space="0" w:color="auto"/>
                <w:right w:val="none" w:sz="0" w:space="0" w:color="auto"/>
              </w:divBdr>
            </w:div>
          </w:divsChild>
        </w:div>
        <w:div w:id="1964538249">
          <w:marLeft w:val="60"/>
          <w:marRight w:val="60"/>
          <w:marTop w:val="100"/>
          <w:marBottom w:val="100"/>
          <w:divBdr>
            <w:top w:val="none" w:sz="0" w:space="0" w:color="auto"/>
            <w:left w:val="none" w:sz="0" w:space="0" w:color="auto"/>
            <w:bottom w:val="none" w:sz="0" w:space="0" w:color="auto"/>
            <w:right w:val="none" w:sz="0" w:space="0" w:color="auto"/>
          </w:divBdr>
          <w:divsChild>
            <w:div w:id="1202598808">
              <w:marLeft w:val="0"/>
              <w:marRight w:val="0"/>
              <w:marTop w:val="0"/>
              <w:marBottom w:val="0"/>
              <w:divBdr>
                <w:top w:val="none" w:sz="0" w:space="0" w:color="auto"/>
                <w:left w:val="none" w:sz="0" w:space="0" w:color="auto"/>
                <w:bottom w:val="none" w:sz="0" w:space="0" w:color="auto"/>
                <w:right w:val="none" w:sz="0" w:space="0" w:color="auto"/>
              </w:divBdr>
            </w:div>
          </w:divsChild>
        </w:div>
        <w:div w:id="1934196544">
          <w:marLeft w:val="60"/>
          <w:marRight w:val="60"/>
          <w:marTop w:val="100"/>
          <w:marBottom w:val="100"/>
          <w:divBdr>
            <w:top w:val="none" w:sz="0" w:space="0" w:color="auto"/>
            <w:left w:val="none" w:sz="0" w:space="0" w:color="auto"/>
            <w:bottom w:val="none" w:sz="0" w:space="0" w:color="auto"/>
            <w:right w:val="none" w:sz="0" w:space="0" w:color="auto"/>
          </w:divBdr>
          <w:divsChild>
            <w:div w:id="757559777">
              <w:marLeft w:val="0"/>
              <w:marRight w:val="0"/>
              <w:marTop w:val="0"/>
              <w:marBottom w:val="0"/>
              <w:divBdr>
                <w:top w:val="none" w:sz="0" w:space="0" w:color="auto"/>
                <w:left w:val="none" w:sz="0" w:space="0" w:color="auto"/>
                <w:bottom w:val="none" w:sz="0" w:space="0" w:color="auto"/>
                <w:right w:val="none" w:sz="0" w:space="0" w:color="auto"/>
              </w:divBdr>
            </w:div>
          </w:divsChild>
        </w:div>
        <w:div w:id="1110050953">
          <w:marLeft w:val="60"/>
          <w:marRight w:val="60"/>
          <w:marTop w:val="100"/>
          <w:marBottom w:val="100"/>
          <w:divBdr>
            <w:top w:val="none" w:sz="0" w:space="0" w:color="auto"/>
            <w:left w:val="none" w:sz="0" w:space="0" w:color="auto"/>
            <w:bottom w:val="none" w:sz="0" w:space="0" w:color="auto"/>
            <w:right w:val="none" w:sz="0" w:space="0" w:color="auto"/>
          </w:divBdr>
          <w:divsChild>
            <w:div w:id="1775396991">
              <w:marLeft w:val="0"/>
              <w:marRight w:val="0"/>
              <w:marTop w:val="0"/>
              <w:marBottom w:val="0"/>
              <w:divBdr>
                <w:top w:val="none" w:sz="0" w:space="0" w:color="auto"/>
                <w:left w:val="none" w:sz="0" w:space="0" w:color="auto"/>
                <w:bottom w:val="none" w:sz="0" w:space="0" w:color="auto"/>
                <w:right w:val="none" w:sz="0" w:space="0" w:color="auto"/>
              </w:divBdr>
            </w:div>
            <w:div w:id="161241746">
              <w:marLeft w:val="0"/>
              <w:marRight w:val="0"/>
              <w:marTop w:val="0"/>
              <w:marBottom w:val="0"/>
              <w:divBdr>
                <w:top w:val="none" w:sz="0" w:space="0" w:color="auto"/>
                <w:left w:val="none" w:sz="0" w:space="0" w:color="auto"/>
                <w:bottom w:val="none" w:sz="0" w:space="0" w:color="auto"/>
                <w:right w:val="none" w:sz="0" w:space="0" w:color="auto"/>
              </w:divBdr>
            </w:div>
          </w:divsChild>
        </w:div>
        <w:div w:id="320551076">
          <w:marLeft w:val="60"/>
          <w:marRight w:val="60"/>
          <w:marTop w:val="100"/>
          <w:marBottom w:val="100"/>
          <w:divBdr>
            <w:top w:val="none" w:sz="0" w:space="0" w:color="auto"/>
            <w:left w:val="none" w:sz="0" w:space="0" w:color="auto"/>
            <w:bottom w:val="none" w:sz="0" w:space="0" w:color="auto"/>
            <w:right w:val="none" w:sz="0" w:space="0" w:color="auto"/>
          </w:divBdr>
          <w:divsChild>
            <w:div w:id="45184355">
              <w:marLeft w:val="0"/>
              <w:marRight w:val="0"/>
              <w:marTop w:val="0"/>
              <w:marBottom w:val="0"/>
              <w:divBdr>
                <w:top w:val="none" w:sz="0" w:space="0" w:color="auto"/>
                <w:left w:val="none" w:sz="0" w:space="0" w:color="auto"/>
                <w:bottom w:val="none" w:sz="0" w:space="0" w:color="auto"/>
                <w:right w:val="none" w:sz="0" w:space="0" w:color="auto"/>
              </w:divBdr>
            </w:div>
          </w:divsChild>
        </w:div>
        <w:div w:id="1122841327">
          <w:marLeft w:val="60"/>
          <w:marRight w:val="60"/>
          <w:marTop w:val="100"/>
          <w:marBottom w:val="100"/>
          <w:divBdr>
            <w:top w:val="none" w:sz="0" w:space="0" w:color="auto"/>
            <w:left w:val="none" w:sz="0" w:space="0" w:color="auto"/>
            <w:bottom w:val="none" w:sz="0" w:space="0" w:color="auto"/>
            <w:right w:val="none" w:sz="0" w:space="0" w:color="auto"/>
          </w:divBdr>
          <w:divsChild>
            <w:div w:id="270095307">
              <w:marLeft w:val="0"/>
              <w:marRight w:val="0"/>
              <w:marTop w:val="0"/>
              <w:marBottom w:val="0"/>
              <w:divBdr>
                <w:top w:val="none" w:sz="0" w:space="0" w:color="auto"/>
                <w:left w:val="none" w:sz="0" w:space="0" w:color="auto"/>
                <w:bottom w:val="none" w:sz="0" w:space="0" w:color="auto"/>
                <w:right w:val="none" w:sz="0" w:space="0" w:color="auto"/>
              </w:divBdr>
            </w:div>
          </w:divsChild>
        </w:div>
        <w:div w:id="128789171">
          <w:marLeft w:val="60"/>
          <w:marRight w:val="60"/>
          <w:marTop w:val="100"/>
          <w:marBottom w:val="100"/>
          <w:divBdr>
            <w:top w:val="none" w:sz="0" w:space="0" w:color="auto"/>
            <w:left w:val="none" w:sz="0" w:space="0" w:color="auto"/>
            <w:bottom w:val="none" w:sz="0" w:space="0" w:color="auto"/>
            <w:right w:val="none" w:sz="0" w:space="0" w:color="auto"/>
          </w:divBdr>
          <w:divsChild>
            <w:div w:id="314920792">
              <w:marLeft w:val="0"/>
              <w:marRight w:val="0"/>
              <w:marTop w:val="0"/>
              <w:marBottom w:val="0"/>
              <w:divBdr>
                <w:top w:val="none" w:sz="0" w:space="0" w:color="auto"/>
                <w:left w:val="none" w:sz="0" w:space="0" w:color="auto"/>
                <w:bottom w:val="none" w:sz="0" w:space="0" w:color="auto"/>
                <w:right w:val="none" w:sz="0" w:space="0" w:color="auto"/>
              </w:divBdr>
            </w:div>
          </w:divsChild>
        </w:div>
        <w:div w:id="1088381277">
          <w:marLeft w:val="60"/>
          <w:marRight w:val="60"/>
          <w:marTop w:val="100"/>
          <w:marBottom w:val="100"/>
          <w:divBdr>
            <w:top w:val="none" w:sz="0" w:space="0" w:color="auto"/>
            <w:left w:val="none" w:sz="0" w:space="0" w:color="auto"/>
            <w:bottom w:val="none" w:sz="0" w:space="0" w:color="auto"/>
            <w:right w:val="none" w:sz="0" w:space="0" w:color="auto"/>
          </w:divBdr>
          <w:divsChild>
            <w:div w:id="650016491">
              <w:marLeft w:val="0"/>
              <w:marRight w:val="0"/>
              <w:marTop w:val="0"/>
              <w:marBottom w:val="0"/>
              <w:divBdr>
                <w:top w:val="none" w:sz="0" w:space="0" w:color="auto"/>
                <w:left w:val="none" w:sz="0" w:space="0" w:color="auto"/>
                <w:bottom w:val="none" w:sz="0" w:space="0" w:color="auto"/>
                <w:right w:val="none" w:sz="0" w:space="0" w:color="auto"/>
              </w:divBdr>
            </w:div>
          </w:divsChild>
        </w:div>
        <w:div w:id="1656833208">
          <w:marLeft w:val="60"/>
          <w:marRight w:val="60"/>
          <w:marTop w:val="100"/>
          <w:marBottom w:val="100"/>
          <w:divBdr>
            <w:top w:val="none" w:sz="0" w:space="0" w:color="auto"/>
            <w:left w:val="none" w:sz="0" w:space="0" w:color="auto"/>
            <w:bottom w:val="none" w:sz="0" w:space="0" w:color="auto"/>
            <w:right w:val="none" w:sz="0" w:space="0" w:color="auto"/>
          </w:divBdr>
          <w:divsChild>
            <w:div w:id="1586957415">
              <w:marLeft w:val="0"/>
              <w:marRight w:val="0"/>
              <w:marTop w:val="0"/>
              <w:marBottom w:val="0"/>
              <w:divBdr>
                <w:top w:val="none" w:sz="0" w:space="0" w:color="auto"/>
                <w:left w:val="none" w:sz="0" w:space="0" w:color="auto"/>
                <w:bottom w:val="none" w:sz="0" w:space="0" w:color="auto"/>
                <w:right w:val="none" w:sz="0" w:space="0" w:color="auto"/>
              </w:divBdr>
            </w:div>
          </w:divsChild>
        </w:div>
        <w:div w:id="1089930378">
          <w:marLeft w:val="60"/>
          <w:marRight w:val="60"/>
          <w:marTop w:val="100"/>
          <w:marBottom w:val="100"/>
          <w:divBdr>
            <w:top w:val="none" w:sz="0" w:space="0" w:color="auto"/>
            <w:left w:val="none" w:sz="0" w:space="0" w:color="auto"/>
            <w:bottom w:val="none" w:sz="0" w:space="0" w:color="auto"/>
            <w:right w:val="none" w:sz="0" w:space="0" w:color="auto"/>
          </w:divBdr>
          <w:divsChild>
            <w:div w:id="1841694973">
              <w:marLeft w:val="0"/>
              <w:marRight w:val="0"/>
              <w:marTop w:val="0"/>
              <w:marBottom w:val="0"/>
              <w:divBdr>
                <w:top w:val="none" w:sz="0" w:space="0" w:color="auto"/>
                <w:left w:val="none" w:sz="0" w:space="0" w:color="auto"/>
                <w:bottom w:val="none" w:sz="0" w:space="0" w:color="auto"/>
                <w:right w:val="none" w:sz="0" w:space="0" w:color="auto"/>
              </w:divBdr>
            </w:div>
            <w:div w:id="1597058757">
              <w:marLeft w:val="0"/>
              <w:marRight w:val="0"/>
              <w:marTop w:val="0"/>
              <w:marBottom w:val="0"/>
              <w:divBdr>
                <w:top w:val="none" w:sz="0" w:space="0" w:color="auto"/>
                <w:left w:val="none" w:sz="0" w:space="0" w:color="auto"/>
                <w:bottom w:val="none" w:sz="0" w:space="0" w:color="auto"/>
                <w:right w:val="none" w:sz="0" w:space="0" w:color="auto"/>
              </w:divBdr>
            </w:div>
          </w:divsChild>
        </w:div>
        <w:div w:id="2077820322">
          <w:marLeft w:val="60"/>
          <w:marRight w:val="60"/>
          <w:marTop w:val="100"/>
          <w:marBottom w:val="100"/>
          <w:divBdr>
            <w:top w:val="none" w:sz="0" w:space="0" w:color="auto"/>
            <w:left w:val="none" w:sz="0" w:space="0" w:color="auto"/>
            <w:bottom w:val="none" w:sz="0" w:space="0" w:color="auto"/>
            <w:right w:val="none" w:sz="0" w:space="0" w:color="auto"/>
          </w:divBdr>
          <w:divsChild>
            <w:div w:id="451285116">
              <w:marLeft w:val="0"/>
              <w:marRight w:val="0"/>
              <w:marTop w:val="0"/>
              <w:marBottom w:val="0"/>
              <w:divBdr>
                <w:top w:val="none" w:sz="0" w:space="0" w:color="auto"/>
                <w:left w:val="none" w:sz="0" w:space="0" w:color="auto"/>
                <w:bottom w:val="none" w:sz="0" w:space="0" w:color="auto"/>
                <w:right w:val="none" w:sz="0" w:space="0" w:color="auto"/>
              </w:divBdr>
            </w:div>
          </w:divsChild>
        </w:div>
        <w:div w:id="1853181435">
          <w:marLeft w:val="60"/>
          <w:marRight w:val="60"/>
          <w:marTop w:val="100"/>
          <w:marBottom w:val="100"/>
          <w:divBdr>
            <w:top w:val="none" w:sz="0" w:space="0" w:color="auto"/>
            <w:left w:val="none" w:sz="0" w:space="0" w:color="auto"/>
            <w:bottom w:val="none" w:sz="0" w:space="0" w:color="auto"/>
            <w:right w:val="none" w:sz="0" w:space="0" w:color="auto"/>
          </w:divBdr>
          <w:divsChild>
            <w:div w:id="553126735">
              <w:marLeft w:val="0"/>
              <w:marRight w:val="0"/>
              <w:marTop w:val="0"/>
              <w:marBottom w:val="0"/>
              <w:divBdr>
                <w:top w:val="none" w:sz="0" w:space="0" w:color="auto"/>
                <w:left w:val="none" w:sz="0" w:space="0" w:color="auto"/>
                <w:bottom w:val="none" w:sz="0" w:space="0" w:color="auto"/>
                <w:right w:val="none" w:sz="0" w:space="0" w:color="auto"/>
              </w:divBdr>
            </w:div>
          </w:divsChild>
        </w:div>
        <w:div w:id="897319695">
          <w:marLeft w:val="60"/>
          <w:marRight w:val="60"/>
          <w:marTop w:val="100"/>
          <w:marBottom w:val="100"/>
          <w:divBdr>
            <w:top w:val="none" w:sz="0" w:space="0" w:color="auto"/>
            <w:left w:val="none" w:sz="0" w:space="0" w:color="auto"/>
            <w:bottom w:val="none" w:sz="0" w:space="0" w:color="auto"/>
            <w:right w:val="none" w:sz="0" w:space="0" w:color="auto"/>
          </w:divBdr>
          <w:divsChild>
            <w:div w:id="931164062">
              <w:marLeft w:val="0"/>
              <w:marRight w:val="0"/>
              <w:marTop w:val="0"/>
              <w:marBottom w:val="0"/>
              <w:divBdr>
                <w:top w:val="none" w:sz="0" w:space="0" w:color="auto"/>
                <w:left w:val="none" w:sz="0" w:space="0" w:color="auto"/>
                <w:bottom w:val="none" w:sz="0" w:space="0" w:color="auto"/>
                <w:right w:val="none" w:sz="0" w:space="0" w:color="auto"/>
              </w:divBdr>
            </w:div>
          </w:divsChild>
        </w:div>
        <w:div w:id="651906525">
          <w:marLeft w:val="60"/>
          <w:marRight w:val="60"/>
          <w:marTop w:val="100"/>
          <w:marBottom w:val="100"/>
          <w:divBdr>
            <w:top w:val="none" w:sz="0" w:space="0" w:color="auto"/>
            <w:left w:val="none" w:sz="0" w:space="0" w:color="auto"/>
            <w:bottom w:val="none" w:sz="0" w:space="0" w:color="auto"/>
            <w:right w:val="none" w:sz="0" w:space="0" w:color="auto"/>
          </w:divBdr>
          <w:divsChild>
            <w:div w:id="1451320722">
              <w:marLeft w:val="0"/>
              <w:marRight w:val="0"/>
              <w:marTop w:val="0"/>
              <w:marBottom w:val="0"/>
              <w:divBdr>
                <w:top w:val="none" w:sz="0" w:space="0" w:color="auto"/>
                <w:left w:val="none" w:sz="0" w:space="0" w:color="auto"/>
                <w:bottom w:val="none" w:sz="0" w:space="0" w:color="auto"/>
                <w:right w:val="none" w:sz="0" w:space="0" w:color="auto"/>
              </w:divBdr>
            </w:div>
          </w:divsChild>
        </w:div>
        <w:div w:id="383874725">
          <w:marLeft w:val="60"/>
          <w:marRight w:val="60"/>
          <w:marTop w:val="100"/>
          <w:marBottom w:val="100"/>
          <w:divBdr>
            <w:top w:val="none" w:sz="0" w:space="0" w:color="auto"/>
            <w:left w:val="none" w:sz="0" w:space="0" w:color="auto"/>
            <w:bottom w:val="none" w:sz="0" w:space="0" w:color="auto"/>
            <w:right w:val="none" w:sz="0" w:space="0" w:color="auto"/>
          </w:divBdr>
          <w:divsChild>
            <w:div w:id="963584473">
              <w:marLeft w:val="0"/>
              <w:marRight w:val="0"/>
              <w:marTop w:val="0"/>
              <w:marBottom w:val="0"/>
              <w:divBdr>
                <w:top w:val="none" w:sz="0" w:space="0" w:color="auto"/>
                <w:left w:val="none" w:sz="0" w:space="0" w:color="auto"/>
                <w:bottom w:val="none" w:sz="0" w:space="0" w:color="auto"/>
                <w:right w:val="none" w:sz="0" w:space="0" w:color="auto"/>
              </w:divBdr>
            </w:div>
          </w:divsChild>
        </w:div>
        <w:div w:id="2002812189">
          <w:marLeft w:val="60"/>
          <w:marRight w:val="60"/>
          <w:marTop w:val="100"/>
          <w:marBottom w:val="100"/>
          <w:divBdr>
            <w:top w:val="none" w:sz="0" w:space="0" w:color="auto"/>
            <w:left w:val="none" w:sz="0" w:space="0" w:color="auto"/>
            <w:bottom w:val="none" w:sz="0" w:space="0" w:color="auto"/>
            <w:right w:val="none" w:sz="0" w:space="0" w:color="auto"/>
          </w:divBdr>
          <w:divsChild>
            <w:div w:id="864828728">
              <w:marLeft w:val="0"/>
              <w:marRight w:val="0"/>
              <w:marTop w:val="0"/>
              <w:marBottom w:val="0"/>
              <w:divBdr>
                <w:top w:val="none" w:sz="0" w:space="0" w:color="auto"/>
                <w:left w:val="none" w:sz="0" w:space="0" w:color="auto"/>
                <w:bottom w:val="none" w:sz="0" w:space="0" w:color="auto"/>
                <w:right w:val="none" w:sz="0" w:space="0" w:color="auto"/>
              </w:divBdr>
            </w:div>
            <w:div w:id="721565743">
              <w:marLeft w:val="0"/>
              <w:marRight w:val="0"/>
              <w:marTop w:val="0"/>
              <w:marBottom w:val="0"/>
              <w:divBdr>
                <w:top w:val="none" w:sz="0" w:space="0" w:color="auto"/>
                <w:left w:val="none" w:sz="0" w:space="0" w:color="auto"/>
                <w:bottom w:val="none" w:sz="0" w:space="0" w:color="auto"/>
                <w:right w:val="none" w:sz="0" w:space="0" w:color="auto"/>
              </w:divBdr>
            </w:div>
          </w:divsChild>
        </w:div>
        <w:div w:id="824317502">
          <w:marLeft w:val="60"/>
          <w:marRight w:val="60"/>
          <w:marTop w:val="100"/>
          <w:marBottom w:val="100"/>
          <w:divBdr>
            <w:top w:val="none" w:sz="0" w:space="0" w:color="auto"/>
            <w:left w:val="none" w:sz="0" w:space="0" w:color="auto"/>
            <w:bottom w:val="none" w:sz="0" w:space="0" w:color="auto"/>
            <w:right w:val="none" w:sz="0" w:space="0" w:color="auto"/>
          </w:divBdr>
          <w:divsChild>
            <w:div w:id="10760006">
              <w:marLeft w:val="0"/>
              <w:marRight w:val="0"/>
              <w:marTop w:val="0"/>
              <w:marBottom w:val="0"/>
              <w:divBdr>
                <w:top w:val="none" w:sz="0" w:space="0" w:color="auto"/>
                <w:left w:val="none" w:sz="0" w:space="0" w:color="auto"/>
                <w:bottom w:val="none" w:sz="0" w:space="0" w:color="auto"/>
                <w:right w:val="none" w:sz="0" w:space="0" w:color="auto"/>
              </w:divBdr>
            </w:div>
          </w:divsChild>
        </w:div>
        <w:div w:id="1150445005">
          <w:marLeft w:val="60"/>
          <w:marRight w:val="60"/>
          <w:marTop w:val="100"/>
          <w:marBottom w:val="100"/>
          <w:divBdr>
            <w:top w:val="none" w:sz="0" w:space="0" w:color="auto"/>
            <w:left w:val="none" w:sz="0" w:space="0" w:color="auto"/>
            <w:bottom w:val="none" w:sz="0" w:space="0" w:color="auto"/>
            <w:right w:val="none" w:sz="0" w:space="0" w:color="auto"/>
          </w:divBdr>
          <w:divsChild>
            <w:div w:id="1532182738">
              <w:marLeft w:val="0"/>
              <w:marRight w:val="0"/>
              <w:marTop w:val="0"/>
              <w:marBottom w:val="0"/>
              <w:divBdr>
                <w:top w:val="none" w:sz="0" w:space="0" w:color="auto"/>
                <w:left w:val="none" w:sz="0" w:space="0" w:color="auto"/>
                <w:bottom w:val="none" w:sz="0" w:space="0" w:color="auto"/>
                <w:right w:val="none" w:sz="0" w:space="0" w:color="auto"/>
              </w:divBdr>
            </w:div>
          </w:divsChild>
        </w:div>
        <w:div w:id="1454208835">
          <w:marLeft w:val="60"/>
          <w:marRight w:val="60"/>
          <w:marTop w:val="100"/>
          <w:marBottom w:val="100"/>
          <w:divBdr>
            <w:top w:val="none" w:sz="0" w:space="0" w:color="auto"/>
            <w:left w:val="none" w:sz="0" w:space="0" w:color="auto"/>
            <w:bottom w:val="none" w:sz="0" w:space="0" w:color="auto"/>
            <w:right w:val="none" w:sz="0" w:space="0" w:color="auto"/>
          </w:divBdr>
          <w:divsChild>
            <w:div w:id="275142236">
              <w:marLeft w:val="0"/>
              <w:marRight w:val="0"/>
              <w:marTop w:val="0"/>
              <w:marBottom w:val="0"/>
              <w:divBdr>
                <w:top w:val="none" w:sz="0" w:space="0" w:color="auto"/>
                <w:left w:val="none" w:sz="0" w:space="0" w:color="auto"/>
                <w:bottom w:val="none" w:sz="0" w:space="0" w:color="auto"/>
                <w:right w:val="none" w:sz="0" w:space="0" w:color="auto"/>
              </w:divBdr>
            </w:div>
            <w:div w:id="527523876">
              <w:marLeft w:val="0"/>
              <w:marRight w:val="0"/>
              <w:marTop w:val="0"/>
              <w:marBottom w:val="0"/>
              <w:divBdr>
                <w:top w:val="none" w:sz="0" w:space="0" w:color="auto"/>
                <w:left w:val="none" w:sz="0" w:space="0" w:color="auto"/>
                <w:bottom w:val="none" w:sz="0" w:space="0" w:color="auto"/>
                <w:right w:val="none" w:sz="0" w:space="0" w:color="auto"/>
              </w:divBdr>
            </w:div>
          </w:divsChild>
        </w:div>
        <w:div w:id="1040009199">
          <w:marLeft w:val="60"/>
          <w:marRight w:val="60"/>
          <w:marTop w:val="100"/>
          <w:marBottom w:val="100"/>
          <w:divBdr>
            <w:top w:val="none" w:sz="0" w:space="0" w:color="auto"/>
            <w:left w:val="none" w:sz="0" w:space="0" w:color="auto"/>
            <w:bottom w:val="none" w:sz="0" w:space="0" w:color="auto"/>
            <w:right w:val="none" w:sz="0" w:space="0" w:color="auto"/>
          </w:divBdr>
          <w:divsChild>
            <w:div w:id="2051879491">
              <w:marLeft w:val="0"/>
              <w:marRight w:val="0"/>
              <w:marTop w:val="0"/>
              <w:marBottom w:val="0"/>
              <w:divBdr>
                <w:top w:val="none" w:sz="0" w:space="0" w:color="auto"/>
                <w:left w:val="none" w:sz="0" w:space="0" w:color="auto"/>
                <w:bottom w:val="none" w:sz="0" w:space="0" w:color="auto"/>
                <w:right w:val="none" w:sz="0" w:space="0" w:color="auto"/>
              </w:divBdr>
            </w:div>
          </w:divsChild>
        </w:div>
        <w:div w:id="1954092308">
          <w:marLeft w:val="60"/>
          <w:marRight w:val="60"/>
          <w:marTop w:val="100"/>
          <w:marBottom w:val="100"/>
          <w:divBdr>
            <w:top w:val="none" w:sz="0" w:space="0" w:color="auto"/>
            <w:left w:val="none" w:sz="0" w:space="0" w:color="auto"/>
            <w:bottom w:val="none" w:sz="0" w:space="0" w:color="auto"/>
            <w:right w:val="none" w:sz="0" w:space="0" w:color="auto"/>
          </w:divBdr>
          <w:divsChild>
            <w:div w:id="1083723437">
              <w:marLeft w:val="0"/>
              <w:marRight w:val="0"/>
              <w:marTop w:val="0"/>
              <w:marBottom w:val="0"/>
              <w:divBdr>
                <w:top w:val="none" w:sz="0" w:space="0" w:color="auto"/>
                <w:left w:val="none" w:sz="0" w:space="0" w:color="auto"/>
                <w:bottom w:val="none" w:sz="0" w:space="0" w:color="auto"/>
                <w:right w:val="none" w:sz="0" w:space="0" w:color="auto"/>
              </w:divBdr>
            </w:div>
          </w:divsChild>
        </w:div>
        <w:div w:id="324361383">
          <w:marLeft w:val="60"/>
          <w:marRight w:val="60"/>
          <w:marTop w:val="100"/>
          <w:marBottom w:val="100"/>
          <w:divBdr>
            <w:top w:val="none" w:sz="0" w:space="0" w:color="auto"/>
            <w:left w:val="none" w:sz="0" w:space="0" w:color="auto"/>
            <w:bottom w:val="none" w:sz="0" w:space="0" w:color="auto"/>
            <w:right w:val="none" w:sz="0" w:space="0" w:color="auto"/>
          </w:divBdr>
          <w:divsChild>
            <w:div w:id="829909487">
              <w:marLeft w:val="0"/>
              <w:marRight w:val="0"/>
              <w:marTop w:val="0"/>
              <w:marBottom w:val="0"/>
              <w:divBdr>
                <w:top w:val="none" w:sz="0" w:space="0" w:color="auto"/>
                <w:left w:val="none" w:sz="0" w:space="0" w:color="auto"/>
                <w:bottom w:val="none" w:sz="0" w:space="0" w:color="auto"/>
                <w:right w:val="none" w:sz="0" w:space="0" w:color="auto"/>
              </w:divBdr>
            </w:div>
          </w:divsChild>
        </w:div>
        <w:div w:id="1854765388">
          <w:marLeft w:val="60"/>
          <w:marRight w:val="60"/>
          <w:marTop w:val="100"/>
          <w:marBottom w:val="100"/>
          <w:divBdr>
            <w:top w:val="none" w:sz="0" w:space="0" w:color="auto"/>
            <w:left w:val="none" w:sz="0" w:space="0" w:color="auto"/>
            <w:bottom w:val="none" w:sz="0" w:space="0" w:color="auto"/>
            <w:right w:val="none" w:sz="0" w:space="0" w:color="auto"/>
          </w:divBdr>
          <w:divsChild>
            <w:div w:id="149446292">
              <w:marLeft w:val="0"/>
              <w:marRight w:val="0"/>
              <w:marTop w:val="0"/>
              <w:marBottom w:val="0"/>
              <w:divBdr>
                <w:top w:val="none" w:sz="0" w:space="0" w:color="auto"/>
                <w:left w:val="none" w:sz="0" w:space="0" w:color="auto"/>
                <w:bottom w:val="none" w:sz="0" w:space="0" w:color="auto"/>
                <w:right w:val="none" w:sz="0" w:space="0" w:color="auto"/>
              </w:divBdr>
            </w:div>
          </w:divsChild>
        </w:div>
        <w:div w:id="1400478">
          <w:marLeft w:val="60"/>
          <w:marRight w:val="60"/>
          <w:marTop w:val="100"/>
          <w:marBottom w:val="100"/>
          <w:divBdr>
            <w:top w:val="none" w:sz="0" w:space="0" w:color="auto"/>
            <w:left w:val="none" w:sz="0" w:space="0" w:color="auto"/>
            <w:bottom w:val="none" w:sz="0" w:space="0" w:color="auto"/>
            <w:right w:val="none" w:sz="0" w:space="0" w:color="auto"/>
          </w:divBdr>
          <w:divsChild>
            <w:div w:id="137311529">
              <w:marLeft w:val="0"/>
              <w:marRight w:val="0"/>
              <w:marTop w:val="0"/>
              <w:marBottom w:val="0"/>
              <w:divBdr>
                <w:top w:val="none" w:sz="0" w:space="0" w:color="auto"/>
                <w:left w:val="none" w:sz="0" w:space="0" w:color="auto"/>
                <w:bottom w:val="none" w:sz="0" w:space="0" w:color="auto"/>
                <w:right w:val="none" w:sz="0" w:space="0" w:color="auto"/>
              </w:divBdr>
            </w:div>
          </w:divsChild>
        </w:div>
        <w:div w:id="852181109">
          <w:marLeft w:val="60"/>
          <w:marRight w:val="60"/>
          <w:marTop w:val="100"/>
          <w:marBottom w:val="100"/>
          <w:divBdr>
            <w:top w:val="none" w:sz="0" w:space="0" w:color="auto"/>
            <w:left w:val="none" w:sz="0" w:space="0" w:color="auto"/>
            <w:bottom w:val="none" w:sz="0" w:space="0" w:color="auto"/>
            <w:right w:val="none" w:sz="0" w:space="0" w:color="auto"/>
          </w:divBdr>
          <w:divsChild>
            <w:div w:id="2069111782">
              <w:marLeft w:val="0"/>
              <w:marRight w:val="0"/>
              <w:marTop w:val="0"/>
              <w:marBottom w:val="0"/>
              <w:divBdr>
                <w:top w:val="none" w:sz="0" w:space="0" w:color="auto"/>
                <w:left w:val="none" w:sz="0" w:space="0" w:color="auto"/>
                <w:bottom w:val="none" w:sz="0" w:space="0" w:color="auto"/>
                <w:right w:val="none" w:sz="0" w:space="0" w:color="auto"/>
              </w:divBdr>
            </w:div>
          </w:divsChild>
        </w:div>
        <w:div w:id="302122314">
          <w:marLeft w:val="60"/>
          <w:marRight w:val="60"/>
          <w:marTop w:val="100"/>
          <w:marBottom w:val="100"/>
          <w:divBdr>
            <w:top w:val="none" w:sz="0" w:space="0" w:color="auto"/>
            <w:left w:val="none" w:sz="0" w:space="0" w:color="auto"/>
            <w:bottom w:val="none" w:sz="0" w:space="0" w:color="auto"/>
            <w:right w:val="none" w:sz="0" w:space="0" w:color="auto"/>
          </w:divBdr>
          <w:divsChild>
            <w:div w:id="1651516666">
              <w:marLeft w:val="0"/>
              <w:marRight w:val="0"/>
              <w:marTop w:val="0"/>
              <w:marBottom w:val="0"/>
              <w:divBdr>
                <w:top w:val="none" w:sz="0" w:space="0" w:color="auto"/>
                <w:left w:val="none" w:sz="0" w:space="0" w:color="auto"/>
                <w:bottom w:val="none" w:sz="0" w:space="0" w:color="auto"/>
                <w:right w:val="none" w:sz="0" w:space="0" w:color="auto"/>
              </w:divBdr>
            </w:div>
          </w:divsChild>
        </w:div>
        <w:div w:id="1043405161">
          <w:marLeft w:val="60"/>
          <w:marRight w:val="60"/>
          <w:marTop w:val="100"/>
          <w:marBottom w:val="100"/>
          <w:divBdr>
            <w:top w:val="none" w:sz="0" w:space="0" w:color="auto"/>
            <w:left w:val="none" w:sz="0" w:space="0" w:color="auto"/>
            <w:bottom w:val="none" w:sz="0" w:space="0" w:color="auto"/>
            <w:right w:val="none" w:sz="0" w:space="0" w:color="auto"/>
          </w:divBdr>
          <w:divsChild>
            <w:div w:id="1663311932">
              <w:marLeft w:val="0"/>
              <w:marRight w:val="0"/>
              <w:marTop w:val="0"/>
              <w:marBottom w:val="0"/>
              <w:divBdr>
                <w:top w:val="none" w:sz="0" w:space="0" w:color="auto"/>
                <w:left w:val="none" w:sz="0" w:space="0" w:color="auto"/>
                <w:bottom w:val="none" w:sz="0" w:space="0" w:color="auto"/>
                <w:right w:val="none" w:sz="0" w:space="0" w:color="auto"/>
              </w:divBdr>
            </w:div>
          </w:divsChild>
        </w:div>
        <w:div w:id="34701117">
          <w:marLeft w:val="60"/>
          <w:marRight w:val="60"/>
          <w:marTop w:val="100"/>
          <w:marBottom w:val="100"/>
          <w:divBdr>
            <w:top w:val="none" w:sz="0" w:space="0" w:color="auto"/>
            <w:left w:val="none" w:sz="0" w:space="0" w:color="auto"/>
            <w:bottom w:val="none" w:sz="0" w:space="0" w:color="auto"/>
            <w:right w:val="none" w:sz="0" w:space="0" w:color="auto"/>
          </w:divBdr>
          <w:divsChild>
            <w:div w:id="1323847085">
              <w:marLeft w:val="0"/>
              <w:marRight w:val="0"/>
              <w:marTop w:val="0"/>
              <w:marBottom w:val="0"/>
              <w:divBdr>
                <w:top w:val="none" w:sz="0" w:space="0" w:color="auto"/>
                <w:left w:val="none" w:sz="0" w:space="0" w:color="auto"/>
                <w:bottom w:val="none" w:sz="0" w:space="0" w:color="auto"/>
                <w:right w:val="none" w:sz="0" w:space="0" w:color="auto"/>
              </w:divBdr>
            </w:div>
          </w:divsChild>
        </w:div>
        <w:div w:id="508179228">
          <w:marLeft w:val="60"/>
          <w:marRight w:val="60"/>
          <w:marTop w:val="100"/>
          <w:marBottom w:val="100"/>
          <w:divBdr>
            <w:top w:val="none" w:sz="0" w:space="0" w:color="auto"/>
            <w:left w:val="none" w:sz="0" w:space="0" w:color="auto"/>
            <w:bottom w:val="none" w:sz="0" w:space="0" w:color="auto"/>
            <w:right w:val="none" w:sz="0" w:space="0" w:color="auto"/>
          </w:divBdr>
          <w:divsChild>
            <w:div w:id="105123485">
              <w:marLeft w:val="0"/>
              <w:marRight w:val="0"/>
              <w:marTop w:val="0"/>
              <w:marBottom w:val="0"/>
              <w:divBdr>
                <w:top w:val="none" w:sz="0" w:space="0" w:color="auto"/>
                <w:left w:val="none" w:sz="0" w:space="0" w:color="auto"/>
                <w:bottom w:val="none" w:sz="0" w:space="0" w:color="auto"/>
                <w:right w:val="none" w:sz="0" w:space="0" w:color="auto"/>
              </w:divBdr>
            </w:div>
          </w:divsChild>
        </w:div>
        <w:div w:id="185870208">
          <w:marLeft w:val="60"/>
          <w:marRight w:val="60"/>
          <w:marTop w:val="100"/>
          <w:marBottom w:val="100"/>
          <w:divBdr>
            <w:top w:val="none" w:sz="0" w:space="0" w:color="auto"/>
            <w:left w:val="none" w:sz="0" w:space="0" w:color="auto"/>
            <w:bottom w:val="none" w:sz="0" w:space="0" w:color="auto"/>
            <w:right w:val="none" w:sz="0" w:space="0" w:color="auto"/>
          </w:divBdr>
          <w:divsChild>
            <w:div w:id="1566331393">
              <w:marLeft w:val="0"/>
              <w:marRight w:val="0"/>
              <w:marTop w:val="0"/>
              <w:marBottom w:val="0"/>
              <w:divBdr>
                <w:top w:val="none" w:sz="0" w:space="0" w:color="auto"/>
                <w:left w:val="none" w:sz="0" w:space="0" w:color="auto"/>
                <w:bottom w:val="none" w:sz="0" w:space="0" w:color="auto"/>
                <w:right w:val="none" w:sz="0" w:space="0" w:color="auto"/>
              </w:divBdr>
            </w:div>
          </w:divsChild>
        </w:div>
        <w:div w:id="111092134">
          <w:marLeft w:val="60"/>
          <w:marRight w:val="60"/>
          <w:marTop w:val="100"/>
          <w:marBottom w:val="100"/>
          <w:divBdr>
            <w:top w:val="none" w:sz="0" w:space="0" w:color="auto"/>
            <w:left w:val="none" w:sz="0" w:space="0" w:color="auto"/>
            <w:bottom w:val="none" w:sz="0" w:space="0" w:color="auto"/>
            <w:right w:val="none" w:sz="0" w:space="0" w:color="auto"/>
          </w:divBdr>
          <w:divsChild>
            <w:div w:id="2138982245">
              <w:marLeft w:val="0"/>
              <w:marRight w:val="0"/>
              <w:marTop w:val="0"/>
              <w:marBottom w:val="0"/>
              <w:divBdr>
                <w:top w:val="none" w:sz="0" w:space="0" w:color="auto"/>
                <w:left w:val="none" w:sz="0" w:space="0" w:color="auto"/>
                <w:bottom w:val="none" w:sz="0" w:space="0" w:color="auto"/>
                <w:right w:val="none" w:sz="0" w:space="0" w:color="auto"/>
              </w:divBdr>
            </w:div>
          </w:divsChild>
        </w:div>
        <w:div w:id="292755176">
          <w:marLeft w:val="60"/>
          <w:marRight w:val="60"/>
          <w:marTop w:val="100"/>
          <w:marBottom w:val="100"/>
          <w:divBdr>
            <w:top w:val="none" w:sz="0" w:space="0" w:color="auto"/>
            <w:left w:val="none" w:sz="0" w:space="0" w:color="auto"/>
            <w:bottom w:val="none" w:sz="0" w:space="0" w:color="auto"/>
            <w:right w:val="none" w:sz="0" w:space="0" w:color="auto"/>
          </w:divBdr>
          <w:divsChild>
            <w:div w:id="1929607534">
              <w:marLeft w:val="0"/>
              <w:marRight w:val="0"/>
              <w:marTop w:val="0"/>
              <w:marBottom w:val="0"/>
              <w:divBdr>
                <w:top w:val="none" w:sz="0" w:space="0" w:color="auto"/>
                <w:left w:val="none" w:sz="0" w:space="0" w:color="auto"/>
                <w:bottom w:val="none" w:sz="0" w:space="0" w:color="auto"/>
                <w:right w:val="none" w:sz="0" w:space="0" w:color="auto"/>
              </w:divBdr>
            </w:div>
          </w:divsChild>
        </w:div>
        <w:div w:id="1357733681">
          <w:marLeft w:val="60"/>
          <w:marRight w:val="60"/>
          <w:marTop w:val="100"/>
          <w:marBottom w:val="100"/>
          <w:divBdr>
            <w:top w:val="none" w:sz="0" w:space="0" w:color="auto"/>
            <w:left w:val="none" w:sz="0" w:space="0" w:color="auto"/>
            <w:bottom w:val="none" w:sz="0" w:space="0" w:color="auto"/>
            <w:right w:val="none" w:sz="0" w:space="0" w:color="auto"/>
          </w:divBdr>
          <w:divsChild>
            <w:div w:id="1352997775">
              <w:marLeft w:val="0"/>
              <w:marRight w:val="0"/>
              <w:marTop w:val="0"/>
              <w:marBottom w:val="0"/>
              <w:divBdr>
                <w:top w:val="none" w:sz="0" w:space="0" w:color="auto"/>
                <w:left w:val="none" w:sz="0" w:space="0" w:color="auto"/>
                <w:bottom w:val="none" w:sz="0" w:space="0" w:color="auto"/>
                <w:right w:val="none" w:sz="0" w:space="0" w:color="auto"/>
              </w:divBdr>
            </w:div>
          </w:divsChild>
        </w:div>
        <w:div w:id="2070490828">
          <w:marLeft w:val="60"/>
          <w:marRight w:val="60"/>
          <w:marTop w:val="100"/>
          <w:marBottom w:val="100"/>
          <w:divBdr>
            <w:top w:val="none" w:sz="0" w:space="0" w:color="auto"/>
            <w:left w:val="none" w:sz="0" w:space="0" w:color="auto"/>
            <w:bottom w:val="none" w:sz="0" w:space="0" w:color="auto"/>
            <w:right w:val="none" w:sz="0" w:space="0" w:color="auto"/>
          </w:divBdr>
          <w:divsChild>
            <w:div w:id="218328982">
              <w:marLeft w:val="0"/>
              <w:marRight w:val="0"/>
              <w:marTop w:val="0"/>
              <w:marBottom w:val="0"/>
              <w:divBdr>
                <w:top w:val="none" w:sz="0" w:space="0" w:color="auto"/>
                <w:left w:val="none" w:sz="0" w:space="0" w:color="auto"/>
                <w:bottom w:val="none" w:sz="0" w:space="0" w:color="auto"/>
                <w:right w:val="none" w:sz="0" w:space="0" w:color="auto"/>
              </w:divBdr>
            </w:div>
          </w:divsChild>
        </w:div>
        <w:div w:id="382221999">
          <w:marLeft w:val="60"/>
          <w:marRight w:val="60"/>
          <w:marTop w:val="100"/>
          <w:marBottom w:val="100"/>
          <w:divBdr>
            <w:top w:val="none" w:sz="0" w:space="0" w:color="auto"/>
            <w:left w:val="none" w:sz="0" w:space="0" w:color="auto"/>
            <w:bottom w:val="none" w:sz="0" w:space="0" w:color="auto"/>
            <w:right w:val="none" w:sz="0" w:space="0" w:color="auto"/>
          </w:divBdr>
          <w:divsChild>
            <w:div w:id="1730378741">
              <w:marLeft w:val="0"/>
              <w:marRight w:val="0"/>
              <w:marTop w:val="0"/>
              <w:marBottom w:val="0"/>
              <w:divBdr>
                <w:top w:val="none" w:sz="0" w:space="0" w:color="auto"/>
                <w:left w:val="none" w:sz="0" w:space="0" w:color="auto"/>
                <w:bottom w:val="none" w:sz="0" w:space="0" w:color="auto"/>
                <w:right w:val="none" w:sz="0" w:space="0" w:color="auto"/>
              </w:divBdr>
            </w:div>
          </w:divsChild>
        </w:div>
        <w:div w:id="2012634366">
          <w:marLeft w:val="60"/>
          <w:marRight w:val="60"/>
          <w:marTop w:val="100"/>
          <w:marBottom w:val="100"/>
          <w:divBdr>
            <w:top w:val="none" w:sz="0" w:space="0" w:color="auto"/>
            <w:left w:val="none" w:sz="0" w:space="0" w:color="auto"/>
            <w:bottom w:val="none" w:sz="0" w:space="0" w:color="auto"/>
            <w:right w:val="none" w:sz="0" w:space="0" w:color="auto"/>
          </w:divBdr>
          <w:divsChild>
            <w:div w:id="1426195079">
              <w:marLeft w:val="0"/>
              <w:marRight w:val="0"/>
              <w:marTop w:val="0"/>
              <w:marBottom w:val="0"/>
              <w:divBdr>
                <w:top w:val="none" w:sz="0" w:space="0" w:color="auto"/>
                <w:left w:val="none" w:sz="0" w:space="0" w:color="auto"/>
                <w:bottom w:val="none" w:sz="0" w:space="0" w:color="auto"/>
                <w:right w:val="none" w:sz="0" w:space="0" w:color="auto"/>
              </w:divBdr>
            </w:div>
          </w:divsChild>
        </w:div>
        <w:div w:id="1471166082">
          <w:marLeft w:val="60"/>
          <w:marRight w:val="60"/>
          <w:marTop w:val="100"/>
          <w:marBottom w:val="100"/>
          <w:divBdr>
            <w:top w:val="none" w:sz="0" w:space="0" w:color="auto"/>
            <w:left w:val="none" w:sz="0" w:space="0" w:color="auto"/>
            <w:bottom w:val="none" w:sz="0" w:space="0" w:color="auto"/>
            <w:right w:val="none" w:sz="0" w:space="0" w:color="auto"/>
          </w:divBdr>
          <w:divsChild>
            <w:div w:id="434062363">
              <w:marLeft w:val="0"/>
              <w:marRight w:val="0"/>
              <w:marTop w:val="0"/>
              <w:marBottom w:val="0"/>
              <w:divBdr>
                <w:top w:val="none" w:sz="0" w:space="0" w:color="auto"/>
                <w:left w:val="none" w:sz="0" w:space="0" w:color="auto"/>
                <w:bottom w:val="none" w:sz="0" w:space="0" w:color="auto"/>
                <w:right w:val="none" w:sz="0" w:space="0" w:color="auto"/>
              </w:divBdr>
            </w:div>
          </w:divsChild>
        </w:div>
        <w:div w:id="1321084180">
          <w:marLeft w:val="60"/>
          <w:marRight w:val="60"/>
          <w:marTop w:val="100"/>
          <w:marBottom w:val="100"/>
          <w:divBdr>
            <w:top w:val="none" w:sz="0" w:space="0" w:color="auto"/>
            <w:left w:val="none" w:sz="0" w:space="0" w:color="auto"/>
            <w:bottom w:val="none" w:sz="0" w:space="0" w:color="auto"/>
            <w:right w:val="none" w:sz="0" w:space="0" w:color="auto"/>
          </w:divBdr>
          <w:divsChild>
            <w:div w:id="817841833">
              <w:marLeft w:val="0"/>
              <w:marRight w:val="0"/>
              <w:marTop w:val="0"/>
              <w:marBottom w:val="0"/>
              <w:divBdr>
                <w:top w:val="none" w:sz="0" w:space="0" w:color="auto"/>
                <w:left w:val="none" w:sz="0" w:space="0" w:color="auto"/>
                <w:bottom w:val="none" w:sz="0" w:space="0" w:color="auto"/>
                <w:right w:val="none" w:sz="0" w:space="0" w:color="auto"/>
              </w:divBdr>
            </w:div>
          </w:divsChild>
        </w:div>
        <w:div w:id="740106738">
          <w:marLeft w:val="60"/>
          <w:marRight w:val="60"/>
          <w:marTop w:val="100"/>
          <w:marBottom w:val="100"/>
          <w:divBdr>
            <w:top w:val="none" w:sz="0" w:space="0" w:color="auto"/>
            <w:left w:val="none" w:sz="0" w:space="0" w:color="auto"/>
            <w:bottom w:val="none" w:sz="0" w:space="0" w:color="auto"/>
            <w:right w:val="none" w:sz="0" w:space="0" w:color="auto"/>
          </w:divBdr>
          <w:divsChild>
            <w:div w:id="2015379348">
              <w:marLeft w:val="0"/>
              <w:marRight w:val="0"/>
              <w:marTop w:val="0"/>
              <w:marBottom w:val="0"/>
              <w:divBdr>
                <w:top w:val="none" w:sz="0" w:space="0" w:color="auto"/>
                <w:left w:val="none" w:sz="0" w:space="0" w:color="auto"/>
                <w:bottom w:val="none" w:sz="0" w:space="0" w:color="auto"/>
                <w:right w:val="none" w:sz="0" w:space="0" w:color="auto"/>
              </w:divBdr>
            </w:div>
          </w:divsChild>
        </w:div>
        <w:div w:id="1629781325">
          <w:marLeft w:val="60"/>
          <w:marRight w:val="60"/>
          <w:marTop w:val="100"/>
          <w:marBottom w:val="100"/>
          <w:divBdr>
            <w:top w:val="none" w:sz="0" w:space="0" w:color="auto"/>
            <w:left w:val="none" w:sz="0" w:space="0" w:color="auto"/>
            <w:bottom w:val="none" w:sz="0" w:space="0" w:color="auto"/>
            <w:right w:val="none" w:sz="0" w:space="0" w:color="auto"/>
          </w:divBdr>
          <w:divsChild>
            <w:div w:id="1653217609">
              <w:marLeft w:val="0"/>
              <w:marRight w:val="0"/>
              <w:marTop w:val="0"/>
              <w:marBottom w:val="0"/>
              <w:divBdr>
                <w:top w:val="none" w:sz="0" w:space="0" w:color="auto"/>
                <w:left w:val="none" w:sz="0" w:space="0" w:color="auto"/>
                <w:bottom w:val="none" w:sz="0" w:space="0" w:color="auto"/>
                <w:right w:val="none" w:sz="0" w:space="0" w:color="auto"/>
              </w:divBdr>
            </w:div>
            <w:div w:id="597060578">
              <w:marLeft w:val="0"/>
              <w:marRight w:val="0"/>
              <w:marTop w:val="0"/>
              <w:marBottom w:val="0"/>
              <w:divBdr>
                <w:top w:val="none" w:sz="0" w:space="0" w:color="auto"/>
                <w:left w:val="none" w:sz="0" w:space="0" w:color="auto"/>
                <w:bottom w:val="none" w:sz="0" w:space="0" w:color="auto"/>
                <w:right w:val="none" w:sz="0" w:space="0" w:color="auto"/>
              </w:divBdr>
            </w:div>
          </w:divsChild>
        </w:div>
        <w:div w:id="736588477">
          <w:marLeft w:val="60"/>
          <w:marRight w:val="60"/>
          <w:marTop w:val="100"/>
          <w:marBottom w:val="100"/>
          <w:divBdr>
            <w:top w:val="none" w:sz="0" w:space="0" w:color="auto"/>
            <w:left w:val="none" w:sz="0" w:space="0" w:color="auto"/>
            <w:bottom w:val="none" w:sz="0" w:space="0" w:color="auto"/>
            <w:right w:val="none" w:sz="0" w:space="0" w:color="auto"/>
          </w:divBdr>
          <w:divsChild>
            <w:div w:id="531770849">
              <w:marLeft w:val="0"/>
              <w:marRight w:val="0"/>
              <w:marTop w:val="0"/>
              <w:marBottom w:val="0"/>
              <w:divBdr>
                <w:top w:val="none" w:sz="0" w:space="0" w:color="auto"/>
                <w:left w:val="none" w:sz="0" w:space="0" w:color="auto"/>
                <w:bottom w:val="none" w:sz="0" w:space="0" w:color="auto"/>
                <w:right w:val="none" w:sz="0" w:space="0" w:color="auto"/>
              </w:divBdr>
            </w:div>
          </w:divsChild>
        </w:div>
        <w:div w:id="883056924">
          <w:marLeft w:val="60"/>
          <w:marRight w:val="60"/>
          <w:marTop w:val="100"/>
          <w:marBottom w:val="100"/>
          <w:divBdr>
            <w:top w:val="none" w:sz="0" w:space="0" w:color="auto"/>
            <w:left w:val="none" w:sz="0" w:space="0" w:color="auto"/>
            <w:bottom w:val="none" w:sz="0" w:space="0" w:color="auto"/>
            <w:right w:val="none" w:sz="0" w:space="0" w:color="auto"/>
          </w:divBdr>
          <w:divsChild>
            <w:div w:id="1780107043">
              <w:marLeft w:val="0"/>
              <w:marRight w:val="0"/>
              <w:marTop w:val="0"/>
              <w:marBottom w:val="0"/>
              <w:divBdr>
                <w:top w:val="none" w:sz="0" w:space="0" w:color="auto"/>
                <w:left w:val="none" w:sz="0" w:space="0" w:color="auto"/>
                <w:bottom w:val="none" w:sz="0" w:space="0" w:color="auto"/>
                <w:right w:val="none" w:sz="0" w:space="0" w:color="auto"/>
              </w:divBdr>
            </w:div>
          </w:divsChild>
        </w:div>
        <w:div w:id="1096707354">
          <w:marLeft w:val="60"/>
          <w:marRight w:val="60"/>
          <w:marTop w:val="100"/>
          <w:marBottom w:val="100"/>
          <w:divBdr>
            <w:top w:val="none" w:sz="0" w:space="0" w:color="auto"/>
            <w:left w:val="none" w:sz="0" w:space="0" w:color="auto"/>
            <w:bottom w:val="none" w:sz="0" w:space="0" w:color="auto"/>
            <w:right w:val="none" w:sz="0" w:space="0" w:color="auto"/>
          </w:divBdr>
          <w:divsChild>
            <w:div w:id="184907619">
              <w:marLeft w:val="0"/>
              <w:marRight w:val="0"/>
              <w:marTop w:val="0"/>
              <w:marBottom w:val="0"/>
              <w:divBdr>
                <w:top w:val="none" w:sz="0" w:space="0" w:color="auto"/>
                <w:left w:val="none" w:sz="0" w:space="0" w:color="auto"/>
                <w:bottom w:val="none" w:sz="0" w:space="0" w:color="auto"/>
                <w:right w:val="none" w:sz="0" w:space="0" w:color="auto"/>
              </w:divBdr>
            </w:div>
          </w:divsChild>
        </w:div>
        <w:div w:id="1086338414">
          <w:marLeft w:val="60"/>
          <w:marRight w:val="60"/>
          <w:marTop w:val="100"/>
          <w:marBottom w:val="100"/>
          <w:divBdr>
            <w:top w:val="none" w:sz="0" w:space="0" w:color="auto"/>
            <w:left w:val="none" w:sz="0" w:space="0" w:color="auto"/>
            <w:bottom w:val="none" w:sz="0" w:space="0" w:color="auto"/>
            <w:right w:val="none" w:sz="0" w:space="0" w:color="auto"/>
          </w:divBdr>
          <w:divsChild>
            <w:div w:id="464860792">
              <w:marLeft w:val="0"/>
              <w:marRight w:val="0"/>
              <w:marTop w:val="0"/>
              <w:marBottom w:val="0"/>
              <w:divBdr>
                <w:top w:val="none" w:sz="0" w:space="0" w:color="auto"/>
                <w:left w:val="none" w:sz="0" w:space="0" w:color="auto"/>
                <w:bottom w:val="none" w:sz="0" w:space="0" w:color="auto"/>
                <w:right w:val="none" w:sz="0" w:space="0" w:color="auto"/>
              </w:divBdr>
            </w:div>
          </w:divsChild>
        </w:div>
        <w:div w:id="1815174617">
          <w:marLeft w:val="60"/>
          <w:marRight w:val="60"/>
          <w:marTop w:val="100"/>
          <w:marBottom w:val="100"/>
          <w:divBdr>
            <w:top w:val="none" w:sz="0" w:space="0" w:color="auto"/>
            <w:left w:val="none" w:sz="0" w:space="0" w:color="auto"/>
            <w:bottom w:val="none" w:sz="0" w:space="0" w:color="auto"/>
            <w:right w:val="none" w:sz="0" w:space="0" w:color="auto"/>
          </w:divBdr>
          <w:divsChild>
            <w:div w:id="1444570012">
              <w:marLeft w:val="0"/>
              <w:marRight w:val="0"/>
              <w:marTop w:val="0"/>
              <w:marBottom w:val="0"/>
              <w:divBdr>
                <w:top w:val="none" w:sz="0" w:space="0" w:color="auto"/>
                <w:left w:val="none" w:sz="0" w:space="0" w:color="auto"/>
                <w:bottom w:val="none" w:sz="0" w:space="0" w:color="auto"/>
                <w:right w:val="none" w:sz="0" w:space="0" w:color="auto"/>
              </w:divBdr>
            </w:div>
          </w:divsChild>
        </w:div>
        <w:div w:id="2061125765">
          <w:marLeft w:val="60"/>
          <w:marRight w:val="60"/>
          <w:marTop w:val="100"/>
          <w:marBottom w:val="100"/>
          <w:divBdr>
            <w:top w:val="none" w:sz="0" w:space="0" w:color="auto"/>
            <w:left w:val="none" w:sz="0" w:space="0" w:color="auto"/>
            <w:bottom w:val="none" w:sz="0" w:space="0" w:color="auto"/>
            <w:right w:val="none" w:sz="0" w:space="0" w:color="auto"/>
          </w:divBdr>
          <w:divsChild>
            <w:div w:id="1751653554">
              <w:marLeft w:val="0"/>
              <w:marRight w:val="0"/>
              <w:marTop w:val="0"/>
              <w:marBottom w:val="0"/>
              <w:divBdr>
                <w:top w:val="none" w:sz="0" w:space="0" w:color="auto"/>
                <w:left w:val="none" w:sz="0" w:space="0" w:color="auto"/>
                <w:bottom w:val="none" w:sz="0" w:space="0" w:color="auto"/>
                <w:right w:val="none" w:sz="0" w:space="0" w:color="auto"/>
              </w:divBdr>
            </w:div>
            <w:div w:id="1825972176">
              <w:marLeft w:val="0"/>
              <w:marRight w:val="0"/>
              <w:marTop w:val="0"/>
              <w:marBottom w:val="0"/>
              <w:divBdr>
                <w:top w:val="none" w:sz="0" w:space="0" w:color="auto"/>
                <w:left w:val="none" w:sz="0" w:space="0" w:color="auto"/>
                <w:bottom w:val="none" w:sz="0" w:space="0" w:color="auto"/>
                <w:right w:val="none" w:sz="0" w:space="0" w:color="auto"/>
              </w:divBdr>
            </w:div>
          </w:divsChild>
        </w:div>
        <w:div w:id="1478499764">
          <w:marLeft w:val="60"/>
          <w:marRight w:val="60"/>
          <w:marTop w:val="100"/>
          <w:marBottom w:val="100"/>
          <w:divBdr>
            <w:top w:val="none" w:sz="0" w:space="0" w:color="auto"/>
            <w:left w:val="none" w:sz="0" w:space="0" w:color="auto"/>
            <w:bottom w:val="none" w:sz="0" w:space="0" w:color="auto"/>
            <w:right w:val="none" w:sz="0" w:space="0" w:color="auto"/>
          </w:divBdr>
          <w:divsChild>
            <w:div w:id="11353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2289896" TargetMode="External"/><Relationship Id="rId4" Type="http://schemas.openxmlformats.org/officeDocument/2006/relationships/settings" Target="settings.xml"/><Relationship Id="rId9" Type="http://schemas.openxmlformats.org/officeDocument/2006/relationships/hyperlink" Target="http://docs.cntd.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035B0-54C1-4BDE-B8F9-A8F2F1DE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3643</Words>
  <Characters>20769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Долотинка1</cp:lastModifiedBy>
  <cp:revision>3</cp:revision>
  <cp:lastPrinted>2019-12-12T10:35:00Z</cp:lastPrinted>
  <dcterms:created xsi:type="dcterms:W3CDTF">2019-12-12T10:36:00Z</dcterms:created>
  <dcterms:modified xsi:type="dcterms:W3CDTF">2020-02-18T07:57:00Z</dcterms:modified>
</cp:coreProperties>
</file>