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428" w:rsidRDefault="00741428" w:rsidP="000221CB">
      <w:pPr>
        <w:tabs>
          <w:tab w:val="left" w:pos="3135"/>
        </w:tabs>
        <w:ind w:left="6096"/>
        <w:rPr>
          <w:rFonts w:ascii="Times New Roman" w:hAnsi="Times New Roman" w:cs="Times New Roman"/>
          <w:sz w:val="24"/>
          <w:szCs w:val="24"/>
        </w:rPr>
      </w:pPr>
    </w:p>
    <w:p w:rsidR="00741428" w:rsidRDefault="00741428" w:rsidP="000221CB">
      <w:pPr>
        <w:tabs>
          <w:tab w:val="left" w:pos="3135"/>
        </w:tabs>
        <w:ind w:left="6096"/>
        <w:rPr>
          <w:rFonts w:ascii="Times New Roman" w:hAnsi="Times New Roman" w:cs="Times New Roman"/>
          <w:sz w:val="24"/>
          <w:szCs w:val="24"/>
        </w:rPr>
      </w:pPr>
    </w:p>
    <w:p w:rsidR="00741428" w:rsidRDefault="00741428" w:rsidP="000221CB">
      <w:pPr>
        <w:tabs>
          <w:tab w:val="left" w:pos="3135"/>
        </w:tabs>
        <w:ind w:left="6096"/>
        <w:rPr>
          <w:rFonts w:ascii="Times New Roman" w:hAnsi="Times New Roman" w:cs="Times New Roman"/>
          <w:sz w:val="24"/>
          <w:szCs w:val="24"/>
        </w:rPr>
      </w:pPr>
    </w:p>
    <w:p w:rsidR="00741428" w:rsidRPr="003B782D" w:rsidRDefault="00741428" w:rsidP="00741428">
      <w:pPr>
        <w:shd w:val="clear" w:color="auto" w:fill="FFFFFF"/>
        <w:jc w:val="center"/>
        <w:rPr>
          <w:rFonts w:ascii="Times New Roman" w:hAnsi="Times New Roman" w:cs="Times New Roman"/>
          <w:color w:val="333333"/>
          <w:sz w:val="24"/>
          <w:szCs w:val="24"/>
        </w:rPr>
      </w:pPr>
      <w:r w:rsidRPr="003B782D">
        <w:rPr>
          <w:rFonts w:ascii="Times New Roman" w:hAnsi="Times New Roman" w:cs="Times New Roman"/>
          <w:noProof/>
          <w:color w:val="333333"/>
          <w:sz w:val="24"/>
          <w:szCs w:val="24"/>
        </w:rPr>
        <w:drawing>
          <wp:inline distT="0" distB="0" distL="0" distR="0">
            <wp:extent cx="800100" cy="828675"/>
            <wp:effectExtent l="0" t="0" r="0" b="9525"/>
            <wp:docPr id="56" name="Рисунок 56" descr="g_sul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sul_g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28675"/>
                    </a:xfrm>
                    <a:prstGeom prst="rect">
                      <a:avLst/>
                    </a:prstGeom>
                    <a:noFill/>
                    <a:ln>
                      <a:noFill/>
                    </a:ln>
                  </pic:spPr>
                </pic:pic>
              </a:graphicData>
            </a:graphic>
          </wp:inline>
        </w:drawing>
      </w:r>
      <w:r w:rsidRPr="003B782D">
        <w:rPr>
          <w:rFonts w:ascii="Times New Roman" w:hAnsi="Times New Roman" w:cs="Times New Roman"/>
          <w:color w:val="333333"/>
          <w:sz w:val="24"/>
          <w:szCs w:val="24"/>
        </w:rPr>
        <w:t xml:space="preserve">   </w:t>
      </w:r>
    </w:p>
    <w:p w:rsidR="00741428" w:rsidRPr="003B782D" w:rsidRDefault="00741428" w:rsidP="00741428">
      <w:pPr>
        <w:shd w:val="clear" w:color="auto" w:fill="FFFFFF"/>
        <w:jc w:val="center"/>
        <w:rPr>
          <w:rFonts w:ascii="Times New Roman" w:hAnsi="Times New Roman" w:cs="Times New Roman"/>
          <w:color w:val="333333"/>
          <w:sz w:val="24"/>
          <w:szCs w:val="24"/>
        </w:rPr>
      </w:pPr>
      <w:r w:rsidRPr="003B782D">
        <w:rPr>
          <w:rFonts w:ascii="Times New Roman" w:hAnsi="Times New Roman" w:cs="Times New Roman"/>
          <w:color w:val="333333"/>
          <w:sz w:val="24"/>
          <w:szCs w:val="24"/>
        </w:rPr>
        <w:t>СОБРАНИЕ  ДЕПУТАТОВ</w:t>
      </w:r>
    </w:p>
    <w:p w:rsidR="00741428" w:rsidRPr="003B782D" w:rsidRDefault="00741428" w:rsidP="00741428">
      <w:pPr>
        <w:shd w:val="clear" w:color="auto" w:fill="FFFFFF"/>
        <w:jc w:val="center"/>
        <w:rPr>
          <w:rFonts w:ascii="Times New Roman" w:hAnsi="Times New Roman" w:cs="Times New Roman"/>
          <w:color w:val="333333"/>
          <w:sz w:val="24"/>
          <w:szCs w:val="24"/>
        </w:rPr>
      </w:pPr>
      <w:r w:rsidRPr="003B782D">
        <w:rPr>
          <w:rFonts w:ascii="Times New Roman" w:hAnsi="Times New Roman" w:cs="Times New Roman"/>
          <w:color w:val="333333"/>
          <w:sz w:val="24"/>
          <w:szCs w:val="24"/>
        </w:rPr>
        <w:t>КРАСНОСУЛИНСКОГО РАЙОНА</w:t>
      </w:r>
    </w:p>
    <w:p w:rsidR="00741428" w:rsidRPr="003B782D" w:rsidRDefault="00741428" w:rsidP="00741428">
      <w:pPr>
        <w:shd w:val="clear" w:color="auto" w:fill="FFFFFF"/>
        <w:jc w:val="center"/>
        <w:rPr>
          <w:rFonts w:ascii="Times New Roman" w:hAnsi="Times New Roman" w:cs="Times New Roman"/>
          <w:color w:val="333333"/>
          <w:sz w:val="24"/>
          <w:szCs w:val="24"/>
        </w:rPr>
      </w:pPr>
      <w:r w:rsidRPr="003B782D">
        <w:rPr>
          <w:rFonts w:ascii="Times New Roman" w:hAnsi="Times New Roman" w:cs="Times New Roman"/>
          <w:color w:val="333333"/>
          <w:sz w:val="24"/>
          <w:szCs w:val="24"/>
        </w:rPr>
        <w:t>РОСТОВСКОЙ ОБЛАСТИ                                                                                                                                                                                                                                                                             </w:t>
      </w:r>
    </w:p>
    <w:p w:rsidR="00741428" w:rsidRPr="003B782D" w:rsidRDefault="00741428" w:rsidP="00741428">
      <w:pPr>
        <w:shd w:val="clear" w:color="auto" w:fill="FFFFFF"/>
        <w:ind w:right="261"/>
        <w:jc w:val="center"/>
        <w:rPr>
          <w:rFonts w:ascii="Times New Roman" w:hAnsi="Times New Roman" w:cs="Times New Roman"/>
          <w:color w:val="333333"/>
          <w:sz w:val="24"/>
          <w:szCs w:val="24"/>
        </w:rPr>
      </w:pPr>
      <w:r w:rsidRPr="003B782D">
        <w:rPr>
          <w:rFonts w:ascii="Times New Roman" w:hAnsi="Times New Roman" w:cs="Times New Roman"/>
          <w:b/>
          <w:bCs/>
          <w:color w:val="333333"/>
          <w:sz w:val="24"/>
          <w:szCs w:val="24"/>
        </w:rPr>
        <w:t xml:space="preserve">РЕШЕНИЕ   </w:t>
      </w:r>
    </w:p>
    <w:p w:rsidR="00741428" w:rsidRPr="003B782D" w:rsidRDefault="00741428" w:rsidP="00741428">
      <w:pPr>
        <w:shd w:val="clear" w:color="auto" w:fill="FFFFFF"/>
        <w:ind w:firstLine="720"/>
        <w:jc w:val="center"/>
        <w:rPr>
          <w:rFonts w:ascii="Times New Roman" w:hAnsi="Times New Roman" w:cs="Times New Roman"/>
          <w:color w:val="333333"/>
          <w:sz w:val="24"/>
          <w:szCs w:val="24"/>
        </w:rPr>
      </w:pPr>
      <w:r w:rsidRPr="003B782D">
        <w:rPr>
          <w:rFonts w:ascii="Times New Roman" w:hAnsi="Times New Roman" w:cs="Times New Roman"/>
          <w:color w:val="333333"/>
          <w:sz w:val="24"/>
          <w:szCs w:val="24"/>
        </w:rPr>
        <w:t> </w:t>
      </w:r>
    </w:p>
    <w:p w:rsidR="00741428" w:rsidRPr="003B782D" w:rsidRDefault="00741428" w:rsidP="00741428">
      <w:pPr>
        <w:shd w:val="clear" w:color="auto" w:fill="FFFFFF"/>
        <w:rPr>
          <w:rFonts w:ascii="Times New Roman" w:hAnsi="Times New Roman" w:cs="Times New Roman"/>
          <w:color w:val="333333"/>
          <w:sz w:val="24"/>
          <w:szCs w:val="24"/>
        </w:rPr>
      </w:pPr>
      <w:r>
        <w:rPr>
          <w:rFonts w:ascii="Times New Roman" w:hAnsi="Times New Roman" w:cs="Times New Roman"/>
          <w:color w:val="000000"/>
          <w:sz w:val="24"/>
          <w:szCs w:val="24"/>
        </w:rPr>
        <w:t>27.02.</w:t>
      </w:r>
      <w:r w:rsidRPr="003B782D">
        <w:rPr>
          <w:rFonts w:ascii="Times New Roman" w:hAnsi="Times New Roman" w:cs="Times New Roman"/>
          <w:color w:val="000000"/>
          <w:sz w:val="24"/>
          <w:szCs w:val="24"/>
        </w:rPr>
        <w:t>2018</w:t>
      </w:r>
      <w:r w:rsidRPr="003B782D">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3B782D">
        <w:rPr>
          <w:rFonts w:ascii="Times New Roman" w:hAnsi="Times New Roman" w:cs="Times New Roman"/>
          <w:color w:val="333333"/>
          <w:sz w:val="24"/>
          <w:szCs w:val="24"/>
        </w:rPr>
        <w:t xml:space="preserve">                        № </w:t>
      </w:r>
      <w:r>
        <w:rPr>
          <w:rFonts w:ascii="Times New Roman" w:hAnsi="Times New Roman" w:cs="Times New Roman"/>
          <w:color w:val="333333"/>
          <w:sz w:val="24"/>
          <w:szCs w:val="24"/>
        </w:rPr>
        <w:t>290</w:t>
      </w:r>
      <w:r w:rsidRPr="003B782D">
        <w:rPr>
          <w:rFonts w:ascii="Times New Roman" w:hAnsi="Times New Roman" w:cs="Times New Roman"/>
          <w:color w:val="333333"/>
          <w:sz w:val="24"/>
          <w:szCs w:val="24"/>
        </w:rPr>
        <w:t xml:space="preserve">                                 г. Красный Сулин</w:t>
      </w:r>
      <w:r w:rsidRPr="003B782D">
        <w:rPr>
          <w:rFonts w:ascii="Times New Roman" w:hAnsi="Times New Roman" w:cs="Times New Roman"/>
          <w:color w:val="333333"/>
          <w:sz w:val="24"/>
          <w:szCs w:val="24"/>
        </w:rPr>
        <w:br w:type="textWrapping" w:clear="all"/>
      </w:r>
    </w:p>
    <w:p w:rsidR="00741428" w:rsidRPr="003B782D" w:rsidRDefault="00741428" w:rsidP="00741428">
      <w:pPr>
        <w:rPr>
          <w:rFonts w:ascii="Times New Roman" w:hAnsi="Times New Roman" w:cs="Times New Roman"/>
          <w:sz w:val="24"/>
          <w:szCs w:val="24"/>
        </w:rPr>
      </w:pPr>
      <w:r w:rsidRPr="003B782D">
        <w:rPr>
          <w:rFonts w:ascii="Times New Roman" w:hAnsi="Times New Roman" w:cs="Times New Roman"/>
          <w:sz w:val="24"/>
          <w:szCs w:val="24"/>
        </w:rPr>
        <w:t xml:space="preserve">Об утверждении местных </w:t>
      </w:r>
    </w:p>
    <w:p w:rsidR="00741428" w:rsidRPr="003B782D" w:rsidRDefault="00741428" w:rsidP="00741428">
      <w:pPr>
        <w:rPr>
          <w:rFonts w:ascii="Times New Roman" w:hAnsi="Times New Roman" w:cs="Times New Roman"/>
          <w:sz w:val="24"/>
          <w:szCs w:val="24"/>
        </w:rPr>
      </w:pPr>
      <w:r w:rsidRPr="003B782D">
        <w:rPr>
          <w:rFonts w:ascii="Times New Roman" w:hAnsi="Times New Roman" w:cs="Times New Roman"/>
          <w:sz w:val="24"/>
          <w:szCs w:val="24"/>
        </w:rPr>
        <w:t>нормативов градостроительного</w:t>
      </w:r>
    </w:p>
    <w:p w:rsidR="00741428" w:rsidRPr="003B782D" w:rsidRDefault="00741428" w:rsidP="00741428">
      <w:pPr>
        <w:pStyle w:val="Style28"/>
        <w:spacing w:line="240" w:lineRule="auto"/>
        <w:rPr>
          <w:rStyle w:val="CharStyle70"/>
          <w:rFonts w:ascii="Times New Roman" w:hAnsi="Times New Roman" w:cs="Times New Roman"/>
          <w:b w:val="0"/>
          <w:sz w:val="24"/>
          <w:szCs w:val="24"/>
        </w:rPr>
      </w:pPr>
      <w:r w:rsidRPr="003B782D">
        <w:rPr>
          <w:rFonts w:ascii="Times New Roman" w:hAnsi="Times New Roman" w:cs="Times New Roman"/>
          <w:sz w:val="24"/>
          <w:szCs w:val="24"/>
        </w:rPr>
        <w:t xml:space="preserve">проектирования </w:t>
      </w:r>
      <w:r w:rsidRPr="003B782D">
        <w:rPr>
          <w:rStyle w:val="CharStyle70"/>
          <w:rFonts w:ascii="Times New Roman" w:hAnsi="Times New Roman" w:cs="Times New Roman"/>
          <w:b w:val="0"/>
          <w:sz w:val="24"/>
          <w:szCs w:val="24"/>
        </w:rPr>
        <w:t>муниципального</w:t>
      </w:r>
    </w:p>
    <w:p w:rsidR="00741428" w:rsidRPr="003B782D" w:rsidRDefault="00741428" w:rsidP="00741428">
      <w:pPr>
        <w:pStyle w:val="Style28"/>
        <w:spacing w:line="240" w:lineRule="auto"/>
        <w:rPr>
          <w:rStyle w:val="CharStyle70"/>
          <w:rFonts w:ascii="Times New Roman" w:hAnsi="Times New Roman" w:cs="Times New Roman"/>
          <w:b w:val="0"/>
          <w:sz w:val="24"/>
          <w:szCs w:val="24"/>
        </w:rPr>
      </w:pPr>
      <w:r w:rsidRPr="003B782D">
        <w:rPr>
          <w:rStyle w:val="CharStyle70"/>
          <w:rFonts w:ascii="Times New Roman" w:hAnsi="Times New Roman" w:cs="Times New Roman"/>
          <w:b w:val="0"/>
          <w:sz w:val="24"/>
          <w:szCs w:val="24"/>
        </w:rPr>
        <w:t>образования «</w:t>
      </w:r>
      <w:r>
        <w:rPr>
          <w:rStyle w:val="CharStyle70"/>
          <w:rFonts w:ascii="Times New Roman" w:hAnsi="Times New Roman" w:cs="Times New Roman"/>
          <w:b w:val="0"/>
          <w:sz w:val="24"/>
          <w:szCs w:val="24"/>
        </w:rPr>
        <w:t>Долотин</w:t>
      </w:r>
      <w:r w:rsidRPr="003B782D">
        <w:rPr>
          <w:rStyle w:val="CharStyle70"/>
          <w:rFonts w:ascii="Times New Roman" w:hAnsi="Times New Roman" w:cs="Times New Roman"/>
          <w:b w:val="0"/>
          <w:sz w:val="24"/>
          <w:szCs w:val="24"/>
        </w:rPr>
        <w:t>ское сельское поселение»</w:t>
      </w:r>
    </w:p>
    <w:p w:rsidR="00741428" w:rsidRPr="003B782D" w:rsidRDefault="00741428" w:rsidP="00741428">
      <w:pPr>
        <w:pStyle w:val="Style28"/>
        <w:spacing w:line="240" w:lineRule="auto"/>
        <w:rPr>
          <w:rStyle w:val="CharStyle70"/>
          <w:rFonts w:ascii="Times New Roman" w:hAnsi="Times New Roman" w:cs="Times New Roman"/>
          <w:b w:val="0"/>
          <w:sz w:val="24"/>
          <w:szCs w:val="24"/>
        </w:rPr>
      </w:pPr>
      <w:r w:rsidRPr="003B782D">
        <w:rPr>
          <w:rStyle w:val="CharStyle70"/>
          <w:rFonts w:ascii="Times New Roman" w:hAnsi="Times New Roman" w:cs="Times New Roman"/>
          <w:b w:val="0"/>
          <w:sz w:val="24"/>
          <w:szCs w:val="24"/>
        </w:rPr>
        <w:t>Красносулинского района Ростовской области</w:t>
      </w:r>
    </w:p>
    <w:p w:rsidR="00741428" w:rsidRPr="003B782D" w:rsidRDefault="00741428" w:rsidP="00741428">
      <w:pPr>
        <w:pStyle w:val="Style28"/>
        <w:spacing w:before="211" w:line="360" w:lineRule="auto"/>
        <w:ind w:left="567" w:right="1" w:firstLine="426"/>
        <w:jc w:val="both"/>
        <w:rPr>
          <w:rStyle w:val="CharStyle70"/>
          <w:rFonts w:ascii="Times New Roman" w:hAnsi="Times New Roman" w:cs="Times New Roman"/>
          <w:sz w:val="24"/>
          <w:szCs w:val="24"/>
        </w:rPr>
      </w:pPr>
    </w:p>
    <w:p w:rsidR="00741428" w:rsidRPr="003B782D" w:rsidRDefault="00741428" w:rsidP="00741428">
      <w:pPr>
        <w:ind w:firstLine="567"/>
        <w:jc w:val="both"/>
        <w:rPr>
          <w:rFonts w:ascii="Times New Roman" w:hAnsi="Times New Roman" w:cs="Times New Roman"/>
          <w:sz w:val="24"/>
          <w:szCs w:val="24"/>
        </w:rPr>
      </w:pPr>
      <w:r w:rsidRPr="003B782D">
        <w:rPr>
          <w:rFonts w:ascii="Times New Roman" w:hAnsi="Times New Roman" w:cs="Times New Roman"/>
          <w:sz w:val="24"/>
          <w:szCs w:val="24"/>
        </w:rPr>
        <w:t>В соответствии со ст. 29.4.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Красносулинского района от 30.12.2015 № 861 «Об утверждении Порядка подготовки, утверждения и внесения изменений в нормативы градостроительного проектирования Красносулинского района Ростовской области», руководствуясь статьей  24 Устава муниципального образования «Красносулинский  район»,-</w:t>
      </w:r>
    </w:p>
    <w:p w:rsidR="00741428" w:rsidRPr="003B782D" w:rsidRDefault="00741428" w:rsidP="00741428">
      <w:pPr>
        <w:tabs>
          <w:tab w:val="left" w:pos="9720"/>
        </w:tabs>
        <w:ind w:firstLine="720"/>
        <w:jc w:val="both"/>
        <w:rPr>
          <w:rFonts w:ascii="Times New Roman" w:hAnsi="Times New Roman" w:cs="Times New Roman"/>
          <w:sz w:val="24"/>
          <w:szCs w:val="24"/>
        </w:rPr>
      </w:pPr>
    </w:p>
    <w:p w:rsidR="00741428" w:rsidRPr="003B782D" w:rsidRDefault="00741428" w:rsidP="00741428">
      <w:pPr>
        <w:shd w:val="clear" w:color="auto" w:fill="FFFFFF"/>
        <w:jc w:val="both"/>
        <w:rPr>
          <w:rFonts w:ascii="Times New Roman" w:hAnsi="Times New Roman" w:cs="Times New Roman"/>
          <w:bCs/>
          <w:sz w:val="24"/>
          <w:szCs w:val="24"/>
        </w:rPr>
      </w:pPr>
      <w:r w:rsidRPr="003B782D">
        <w:rPr>
          <w:rFonts w:ascii="Times New Roman" w:hAnsi="Times New Roman" w:cs="Times New Roman"/>
          <w:bCs/>
          <w:sz w:val="24"/>
          <w:szCs w:val="24"/>
        </w:rPr>
        <w:t xml:space="preserve">                                                     СОБРАНИЕ ДЕПУТАТОВ  РЕШИЛО:</w:t>
      </w:r>
    </w:p>
    <w:p w:rsidR="00741428" w:rsidRPr="003B782D" w:rsidRDefault="00741428" w:rsidP="00741428">
      <w:pPr>
        <w:shd w:val="clear" w:color="auto" w:fill="FFFFFF"/>
        <w:jc w:val="both"/>
        <w:rPr>
          <w:rFonts w:ascii="Times New Roman" w:hAnsi="Times New Roman" w:cs="Times New Roman"/>
          <w:bCs/>
          <w:sz w:val="24"/>
          <w:szCs w:val="24"/>
        </w:rPr>
      </w:pPr>
    </w:p>
    <w:p w:rsidR="00741428" w:rsidRPr="003B782D" w:rsidRDefault="00741428" w:rsidP="00741428">
      <w:pPr>
        <w:pStyle w:val="Style28"/>
        <w:spacing w:line="240" w:lineRule="auto"/>
        <w:ind w:firstLine="567"/>
        <w:rPr>
          <w:rFonts w:ascii="Times New Roman" w:hAnsi="Times New Roman" w:cs="Times New Roman"/>
          <w:bCs/>
          <w:sz w:val="24"/>
          <w:szCs w:val="24"/>
        </w:rPr>
      </w:pPr>
      <w:r w:rsidRPr="003B782D">
        <w:rPr>
          <w:rFonts w:ascii="Times New Roman" w:hAnsi="Times New Roman" w:cs="Times New Roman"/>
          <w:bCs/>
          <w:color w:val="333333"/>
          <w:sz w:val="24"/>
          <w:szCs w:val="24"/>
        </w:rPr>
        <w:t xml:space="preserve">1. </w:t>
      </w:r>
      <w:r w:rsidRPr="003B782D">
        <w:rPr>
          <w:rFonts w:ascii="Times New Roman" w:hAnsi="Times New Roman" w:cs="Times New Roman"/>
          <w:sz w:val="24"/>
          <w:szCs w:val="24"/>
        </w:rPr>
        <w:t>Утвердить местные нормативы градостроительного проектирования муниципального образования «</w:t>
      </w:r>
      <w:r>
        <w:rPr>
          <w:rStyle w:val="CharStyle70"/>
          <w:rFonts w:ascii="Times New Roman" w:hAnsi="Times New Roman" w:cs="Times New Roman"/>
          <w:b w:val="0"/>
          <w:sz w:val="24"/>
          <w:szCs w:val="24"/>
        </w:rPr>
        <w:t>Долотин</w:t>
      </w:r>
      <w:r w:rsidRPr="003B782D">
        <w:rPr>
          <w:rStyle w:val="CharStyle70"/>
          <w:rFonts w:ascii="Times New Roman" w:hAnsi="Times New Roman" w:cs="Times New Roman"/>
          <w:b w:val="0"/>
          <w:sz w:val="24"/>
          <w:szCs w:val="24"/>
        </w:rPr>
        <w:t>ское сельское поселение» Красносулинского района Ростовской области</w:t>
      </w:r>
      <w:r>
        <w:rPr>
          <w:rStyle w:val="CharStyle70"/>
          <w:rFonts w:ascii="Times New Roman" w:hAnsi="Times New Roman" w:cs="Times New Roman"/>
          <w:b w:val="0"/>
          <w:sz w:val="24"/>
          <w:szCs w:val="24"/>
        </w:rPr>
        <w:t xml:space="preserve"> </w:t>
      </w:r>
      <w:r>
        <w:rPr>
          <w:rFonts w:ascii="Times New Roman" w:hAnsi="Times New Roman" w:cs="Times New Roman"/>
          <w:sz w:val="24"/>
          <w:szCs w:val="24"/>
        </w:rPr>
        <w:t>согласно приложению к настоящему решению</w:t>
      </w:r>
      <w:r w:rsidRPr="003B782D">
        <w:rPr>
          <w:rStyle w:val="CharStyle70"/>
          <w:rFonts w:ascii="Times New Roman" w:hAnsi="Times New Roman" w:cs="Times New Roman"/>
          <w:b w:val="0"/>
          <w:sz w:val="24"/>
          <w:szCs w:val="24"/>
        </w:rPr>
        <w:t>.</w:t>
      </w:r>
    </w:p>
    <w:p w:rsidR="00741428" w:rsidRPr="003B782D" w:rsidRDefault="00741428" w:rsidP="00741428">
      <w:pPr>
        <w:pStyle w:val="ConsPlusNormal"/>
        <w:widowControl/>
        <w:ind w:firstLine="540"/>
        <w:jc w:val="both"/>
        <w:rPr>
          <w:rFonts w:ascii="Times New Roman" w:hAnsi="Times New Roman" w:cs="Times New Roman"/>
          <w:sz w:val="24"/>
          <w:szCs w:val="24"/>
        </w:rPr>
      </w:pPr>
      <w:r w:rsidRPr="003B782D">
        <w:rPr>
          <w:rFonts w:ascii="Times New Roman" w:hAnsi="Times New Roman" w:cs="Times New Roman"/>
          <w:sz w:val="24"/>
          <w:szCs w:val="24"/>
        </w:rPr>
        <w:t xml:space="preserve">2. Настоящее решение вступает в силу с момента его опубликования в средствах массовой информации и подлежит размещению на официальном сайте Администрации Красносулинского района и Администрации </w:t>
      </w:r>
      <w:r>
        <w:rPr>
          <w:rStyle w:val="CharStyle70"/>
          <w:rFonts w:ascii="Times New Roman" w:hAnsi="Times New Roman" w:cs="Times New Roman"/>
          <w:b w:val="0"/>
          <w:sz w:val="24"/>
          <w:szCs w:val="24"/>
        </w:rPr>
        <w:t>Долотин</w:t>
      </w:r>
      <w:r w:rsidRPr="003B782D">
        <w:rPr>
          <w:rStyle w:val="CharStyle70"/>
          <w:rFonts w:ascii="Times New Roman" w:hAnsi="Times New Roman" w:cs="Times New Roman"/>
          <w:b w:val="0"/>
          <w:sz w:val="24"/>
          <w:szCs w:val="24"/>
        </w:rPr>
        <w:t>ско</w:t>
      </w:r>
      <w:r>
        <w:rPr>
          <w:rStyle w:val="CharStyle70"/>
          <w:rFonts w:ascii="Times New Roman" w:hAnsi="Times New Roman" w:cs="Times New Roman"/>
          <w:b w:val="0"/>
          <w:sz w:val="24"/>
          <w:szCs w:val="24"/>
        </w:rPr>
        <w:t>го</w:t>
      </w:r>
      <w:r w:rsidRPr="003B782D">
        <w:rPr>
          <w:rFonts w:ascii="Times New Roman" w:hAnsi="Times New Roman" w:cs="Times New Roman"/>
          <w:sz w:val="24"/>
          <w:szCs w:val="24"/>
        </w:rPr>
        <w:t xml:space="preserve"> сельского поселения в сети Интернет.</w:t>
      </w:r>
      <w:r w:rsidRPr="003B782D">
        <w:rPr>
          <w:sz w:val="24"/>
          <w:szCs w:val="24"/>
        </w:rPr>
        <w:t> </w:t>
      </w:r>
      <w:r w:rsidRPr="003B782D">
        <w:rPr>
          <w:rFonts w:ascii="Times New Roman" w:hAnsi="Times New Roman" w:cs="Times New Roman"/>
          <w:sz w:val="24"/>
          <w:szCs w:val="24"/>
        </w:rPr>
        <w:t xml:space="preserve"> </w:t>
      </w:r>
    </w:p>
    <w:p w:rsidR="00741428" w:rsidRPr="003B782D" w:rsidRDefault="00741428" w:rsidP="00741428">
      <w:pPr>
        <w:ind w:firstLine="567"/>
        <w:jc w:val="both"/>
        <w:rPr>
          <w:rFonts w:ascii="Times New Roman" w:hAnsi="Times New Roman" w:cs="Times New Roman"/>
          <w:sz w:val="24"/>
          <w:szCs w:val="24"/>
        </w:rPr>
      </w:pPr>
      <w:r w:rsidRPr="003B782D">
        <w:rPr>
          <w:rFonts w:ascii="Times New Roman" w:hAnsi="Times New Roman" w:cs="Times New Roman"/>
          <w:sz w:val="24"/>
          <w:szCs w:val="24"/>
        </w:rPr>
        <w:t>3. Рекомендовать Администрации Красносулинского района разместить местные нормативы градостроительного проектирования муниципального образования «</w:t>
      </w:r>
      <w:r>
        <w:rPr>
          <w:rStyle w:val="CharStyle70"/>
          <w:rFonts w:ascii="Times New Roman" w:hAnsi="Times New Roman" w:cs="Times New Roman"/>
          <w:b w:val="0"/>
          <w:sz w:val="24"/>
          <w:szCs w:val="24"/>
        </w:rPr>
        <w:t>Долотин</w:t>
      </w:r>
      <w:r w:rsidRPr="003B782D">
        <w:rPr>
          <w:rStyle w:val="CharStyle70"/>
          <w:rFonts w:ascii="Times New Roman" w:hAnsi="Times New Roman" w:cs="Times New Roman"/>
          <w:b w:val="0"/>
          <w:sz w:val="24"/>
          <w:szCs w:val="24"/>
        </w:rPr>
        <w:t>ское</w:t>
      </w:r>
      <w:r w:rsidRPr="003B782D">
        <w:rPr>
          <w:rFonts w:ascii="Times New Roman" w:hAnsi="Times New Roman" w:cs="Times New Roman"/>
          <w:sz w:val="24"/>
          <w:szCs w:val="24"/>
        </w:rPr>
        <w:t xml:space="preserve"> сельское поселение» Красносулинского района Ростовской области в Федеральной государственной информационной системе территориального планирования (ФГИС ТП) в срок, установленный законодательством Российской Федерации.</w:t>
      </w:r>
    </w:p>
    <w:p w:rsidR="00741428" w:rsidRPr="003B782D" w:rsidRDefault="00741428" w:rsidP="00741428">
      <w:pPr>
        <w:ind w:firstLine="567"/>
        <w:jc w:val="both"/>
        <w:rPr>
          <w:rFonts w:ascii="Times New Roman" w:hAnsi="Times New Roman" w:cs="Times New Roman"/>
          <w:sz w:val="24"/>
          <w:szCs w:val="24"/>
        </w:rPr>
      </w:pPr>
      <w:r w:rsidRPr="003B782D">
        <w:rPr>
          <w:rFonts w:ascii="Times New Roman" w:hAnsi="Times New Roman" w:cs="Times New Roman"/>
          <w:sz w:val="24"/>
          <w:szCs w:val="24"/>
        </w:rPr>
        <w:t xml:space="preserve">4. Контроль  за  исполнением настоящего </w:t>
      </w:r>
      <w:r>
        <w:rPr>
          <w:rFonts w:ascii="Times New Roman" w:hAnsi="Times New Roman" w:cs="Times New Roman"/>
          <w:sz w:val="24"/>
          <w:szCs w:val="24"/>
        </w:rPr>
        <w:t>р</w:t>
      </w:r>
      <w:r w:rsidRPr="003B782D">
        <w:rPr>
          <w:rFonts w:ascii="Times New Roman" w:hAnsi="Times New Roman" w:cs="Times New Roman"/>
          <w:sz w:val="24"/>
          <w:szCs w:val="24"/>
        </w:rPr>
        <w:t>ешения  возложить на Первого заместителя главы Администрации Красносулинского района (Хильченко Л.А.) и постоянную комиссию по местному самоуправлению (Журавлева Н.В.).</w:t>
      </w:r>
    </w:p>
    <w:p w:rsidR="00741428" w:rsidRPr="003B782D" w:rsidRDefault="00741428" w:rsidP="00741428">
      <w:pPr>
        <w:shd w:val="clear" w:color="auto" w:fill="FFFFFF"/>
        <w:ind w:firstLine="540"/>
        <w:jc w:val="both"/>
        <w:rPr>
          <w:rFonts w:ascii="Times New Roman" w:hAnsi="Times New Roman" w:cs="Times New Roman"/>
          <w:color w:val="333333"/>
          <w:sz w:val="24"/>
          <w:szCs w:val="24"/>
        </w:rPr>
      </w:pPr>
      <w:r w:rsidRPr="003B782D">
        <w:rPr>
          <w:rFonts w:ascii="Times New Roman" w:hAnsi="Times New Roman" w:cs="Times New Roman"/>
          <w:color w:val="333333"/>
          <w:sz w:val="24"/>
          <w:szCs w:val="24"/>
        </w:rPr>
        <w:t> </w:t>
      </w:r>
    </w:p>
    <w:p w:rsidR="00741428" w:rsidRPr="003B782D" w:rsidRDefault="00741428" w:rsidP="00741428">
      <w:pPr>
        <w:shd w:val="clear" w:color="auto" w:fill="FFFFFF"/>
        <w:ind w:firstLine="540"/>
        <w:jc w:val="both"/>
        <w:rPr>
          <w:rFonts w:ascii="Times New Roman" w:hAnsi="Times New Roman" w:cs="Times New Roman"/>
          <w:color w:val="333333"/>
          <w:sz w:val="24"/>
          <w:szCs w:val="24"/>
        </w:rPr>
      </w:pPr>
    </w:p>
    <w:p w:rsidR="00741428" w:rsidRPr="003B782D" w:rsidRDefault="00741428" w:rsidP="00741428">
      <w:pPr>
        <w:shd w:val="clear" w:color="auto" w:fill="FFFFFF"/>
        <w:ind w:firstLine="540"/>
        <w:jc w:val="both"/>
        <w:rPr>
          <w:rFonts w:ascii="Times New Roman" w:hAnsi="Times New Roman" w:cs="Times New Roman"/>
          <w:color w:val="333333"/>
          <w:sz w:val="24"/>
          <w:szCs w:val="24"/>
        </w:rPr>
      </w:pPr>
    </w:p>
    <w:p w:rsidR="00741428" w:rsidRPr="003B782D" w:rsidRDefault="00741428" w:rsidP="00741428">
      <w:pPr>
        <w:shd w:val="clear" w:color="auto" w:fill="FFFFFF"/>
        <w:jc w:val="both"/>
        <w:rPr>
          <w:rFonts w:ascii="Times New Roman" w:hAnsi="Times New Roman" w:cs="Times New Roman"/>
          <w:sz w:val="24"/>
          <w:szCs w:val="24"/>
        </w:rPr>
      </w:pPr>
      <w:r w:rsidRPr="003B782D">
        <w:rPr>
          <w:rFonts w:ascii="Times New Roman" w:hAnsi="Times New Roman" w:cs="Times New Roman"/>
          <w:sz w:val="24"/>
          <w:szCs w:val="24"/>
        </w:rPr>
        <w:t>Председатель Собрания депутатов-</w:t>
      </w:r>
    </w:p>
    <w:p w:rsidR="00741428" w:rsidRPr="003B782D" w:rsidRDefault="00741428" w:rsidP="00741428">
      <w:pPr>
        <w:shd w:val="clear" w:color="auto" w:fill="FFFFFF"/>
        <w:jc w:val="both"/>
        <w:rPr>
          <w:rFonts w:ascii="Times New Roman" w:hAnsi="Times New Roman" w:cs="Times New Roman"/>
          <w:sz w:val="24"/>
          <w:szCs w:val="24"/>
        </w:rPr>
      </w:pPr>
      <w:r w:rsidRPr="003B782D">
        <w:rPr>
          <w:rFonts w:ascii="Times New Roman" w:hAnsi="Times New Roman" w:cs="Times New Roman"/>
          <w:sz w:val="24"/>
          <w:szCs w:val="24"/>
        </w:rPr>
        <w:t>глава Красносулинского района</w:t>
      </w:r>
      <w:r w:rsidRPr="003B782D">
        <w:rPr>
          <w:rFonts w:ascii="Times New Roman" w:hAnsi="Times New Roman" w:cs="Times New Roman"/>
          <w:sz w:val="24"/>
          <w:szCs w:val="24"/>
        </w:rPr>
        <w:tab/>
      </w:r>
      <w:r w:rsidRPr="003B782D">
        <w:rPr>
          <w:rFonts w:ascii="Times New Roman" w:hAnsi="Times New Roman" w:cs="Times New Roman"/>
          <w:sz w:val="24"/>
          <w:szCs w:val="24"/>
        </w:rPr>
        <w:tab/>
      </w:r>
      <w:r w:rsidRPr="003B782D">
        <w:rPr>
          <w:rFonts w:ascii="Times New Roman" w:hAnsi="Times New Roman" w:cs="Times New Roman"/>
          <w:sz w:val="24"/>
          <w:szCs w:val="24"/>
        </w:rPr>
        <w:tab/>
        <w:t xml:space="preserve">                             </w:t>
      </w:r>
      <w:r>
        <w:rPr>
          <w:rFonts w:ascii="Times New Roman" w:hAnsi="Times New Roman" w:cs="Times New Roman"/>
          <w:sz w:val="24"/>
          <w:szCs w:val="24"/>
        </w:rPr>
        <w:t xml:space="preserve">          Г.И. </w:t>
      </w:r>
      <w:r w:rsidRPr="003B782D">
        <w:rPr>
          <w:rFonts w:ascii="Times New Roman" w:hAnsi="Times New Roman" w:cs="Times New Roman"/>
          <w:sz w:val="24"/>
          <w:szCs w:val="24"/>
        </w:rPr>
        <w:t xml:space="preserve">Тоткалова </w:t>
      </w:r>
    </w:p>
    <w:p w:rsidR="00741428" w:rsidRPr="003B782D" w:rsidRDefault="00741428" w:rsidP="00741428">
      <w:pPr>
        <w:shd w:val="clear" w:color="auto" w:fill="FFFFFF"/>
        <w:jc w:val="both"/>
        <w:rPr>
          <w:rFonts w:ascii="Times New Roman" w:hAnsi="Times New Roman" w:cs="Times New Roman"/>
          <w:color w:val="333333"/>
          <w:sz w:val="24"/>
          <w:szCs w:val="24"/>
        </w:rPr>
      </w:pPr>
    </w:p>
    <w:p w:rsidR="00741428" w:rsidRDefault="00741428" w:rsidP="000221CB">
      <w:pPr>
        <w:tabs>
          <w:tab w:val="left" w:pos="3135"/>
        </w:tabs>
        <w:ind w:left="6096"/>
        <w:rPr>
          <w:rFonts w:ascii="Times New Roman" w:hAnsi="Times New Roman" w:cs="Times New Roman"/>
          <w:sz w:val="24"/>
          <w:szCs w:val="24"/>
        </w:rPr>
      </w:pPr>
    </w:p>
    <w:p w:rsidR="00741428" w:rsidRDefault="00741428" w:rsidP="000221CB">
      <w:pPr>
        <w:tabs>
          <w:tab w:val="left" w:pos="3135"/>
        </w:tabs>
        <w:ind w:left="6096"/>
        <w:rPr>
          <w:rFonts w:ascii="Times New Roman" w:hAnsi="Times New Roman" w:cs="Times New Roman"/>
          <w:sz w:val="24"/>
          <w:szCs w:val="24"/>
        </w:rPr>
      </w:pPr>
    </w:p>
    <w:p w:rsidR="00741428" w:rsidRDefault="00741428" w:rsidP="000221CB">
      <w:pPr>
        <w:tabs>
          <w:tab w:val="left" w:pos="3135"/>
        </w:tabs>
        <w:ind w:left="6096"/>
        <w:rPr>
          <w:rFonts w:ascii="Times New Roman" w:hAnsi="Times New Roman" w:cs="Times New Roman"/>
          <w:sz w:val="24"/>
          <w:szCs w:val="24"/>
        </w:rPr>
      </w:pPr>
    </w:p>
    <w:p w:rsidR="00741428" w:rsidRDefault="00741428" w:rsidP="000221CB">
      <w:pPr>
        <w:tabs>
          <w:tab w:val="left" w:pos="3135"/>
        </w:tabs>
        <w:ind w:left="6096"/>
        <w:rPr>
          <w:rFonts w:ascii="Times New Roman" w:hAnsi="Times New Roman" w:cs="Times New Roman"/>
          <w:sz w:val="24"/>
          <w:szCs w:val="24"/>
        </w:rPr>
      </w:pPr>
    </w:p>
    <w:p w:rsidR="00741428" w:rsidRDefault="00741428" w:rsidP="000221CB">
      <w:pPr>
        <w:tabs>
          <w:tab w:val="left" w:pos="3135"/>
        </w:tabs>
        <w:ind w:left="6096"/>
        <w:rPr>
          <w:rFonts w:ascii="Times New Roman" w:hAnsi="Times New Roman" w:cs="Times New Roman"/>
          <w:sz w:val="24"/>
          <w:szCs w:val="24"/>
        </w:rPr>
      </w:pPr>
    </w:p>
    <w:p w:rsidR="00741428" w:rsidRDefault="00741428" w:rsidP="00741428">
      <w:pPr>
        <w:tabs>
          <w:tab w:val="left" w:pos="3135"/>
        </w:tabs>
        <w:rPr>
          <w:rFonts w:ascii="Times New Roman" w:hAnsi="Times New Roman" w:cs="Times New Roman"/>
          <w:sz w:val="24"/>
          <w:szCs w:val="24"/>
        </w:rPr>
      </w:pPr>
    </w:p>
    <w:p w:rsidR="000221CB" w:rsidRDefault="000221CB" w:rsidP="000221CB">
      <w:pPr>
        <w:tabs>
          <w:tab w:val="left" w:pos="3135"/>
        </w:tabs>
        <w:ind w:left="6096"/>
        <w:rPr>
          <w:rFonts w:ascii="Times New Roman" w:hAnsi="Times New Roman" w:cs="Times New Roman"/>
          <w:sz w:val="24"/>
          <w:szCs w:val="24"/>
        </w:rPr>
      </w:pPr>
      <w:r>
        <w:rPr>
          <w:rFonts w:ascii="Times New Roman" w:hAnsi="Times New Roman" w:cs="Times New Roman"/>
          <w:sz w:val="24"/>
          <w:szCs w:val="24"/>
        </w:rPr>
        <w:t xml:space="preserve">Приложение </w:t>
      </w:r>
    </w:p>
    <w:p w:rsidR="006C0918" w:rsidRDefault="000221CB" w:rsidP="000221CB">
      <w:pPr>
        <w:ind w:left="6096" w:right="29"/>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0221CB" w:rsidRDefault="006C0918" w:rsidP="000221CB">
      <w:pPr>
        <w:ind w:left="6096" w:right="29"/>
        <w:rPr>
          <w:rFonts w:ascii="Times New Roman" w:hAnsi="Times New Roman" w:cs="Times New Roman"/>
          <w:sz w:val="24"/>
          <w:szCs w:val="24"/>
        </w:rPr>
      </w:pPr>
      <w:r>
        <w:rPr>
          <w:rFonts w:ascii="Times New Roman" w:hAnsi="Times New Roman" w:cs="Times New Roman"/>
          <w:sz w:val="24"/>
          <w:szCs w:val="24"/>
        </w:rPr>
        <w:t>Красносулинского района</w:t>
      </w:r>
      <w:r w:rsidR="000221CB">
        <w:rPr>
          <w:rFonts w:ascii="Times New Roman" w:hAnsi="Times New Roman" w:cs="Times New Roman"/>
          <w:sz w:val="24"/>
          <w:szCs w:val="24"/>
        </w:rPr>
        <w:t xml:space="preserve"> </w:t>
      </w:r>
    </w:p>
    <w:p w:rsidR="000221CB" w:rsidRDefault="006C0918" w:rsidP="000221CB">
      <w:pPr>
        <w:ind w:right="29" w:firstLine="6096"/>
        <w:rPr>
          <w:rFonts w:ascii="Times New Roman" w:hAnsi="Times New Roman" w:cs="Times New Roman"/>
          <w:sz w:val="24"/>
          <w:szCs w:val="24"/>
        </w:rPr>
      </w:pPr>
      <w:r>
        <w:rPr>
          <w:rFonts w:ascii="Times New Roman" w:hAnsi="Times New Roman" w:cs="Times New Roman"/>
          <w:sz w:val="24"/>
          <w:szCs w:val="24"/>
        </w:rPr>
        <w:t>От 27.02.2018 № 290</w:t>
      </w:r>
    </w:p>
    <w:p w:rsidR="00367B86" w:rsidRDefault="00367B86" w:rsidP="004C3E49">
      <w:pPr>
        <w:pStyle w:val="Style28"/>
        <w:spacing w:before="211" w:line="360" w:lineRule="auto"/>
        <w:ind w:right="1"/>
        <w:rPr>
          <w:rStyle w:val="CharStyle70"/>
          <w:rFonts w:ascii="Times New Roman" w:hAnsi="Times New Roman" w:cs="Times New Roman"/>
          <w:sz w:val="28"/>
          <w:szCs w:val="28"/>
        </w:rPr>
      </w:pPr>
    </w:p>
    <w:p w:rsidR="00222C7A" w:rsidRPr="00C349E9" w:rsidRDefault="00222C7A" w:rsidP="00222C7A">
      <w:pPr>
        <w:jc w:val="center"/>
        <w:rPr>
          <w:rFonts w:ascii="Times New Roman" w:hAnsi="Times New Roman" w:cs="Times New Roman"/>
          <w:b/>
          <w:sz w:val="24"/>
          <w:szCs w:val="24"/>
        </w:rPr>
      </w:pPr>
      <w:bookmarkStart w:id="0" w:name="_GoBack"/>
      <w:r w:rsidRPr="00C349E9">
        <w:rPr>
          <w:rFonts w:ascii="Times New Roman" w:hAnsi="Times New Roman" w:cs="Times New Roman"/>
          <w:b/>
          <w:sz w:val="24"/>
          <w:szCs w:val="24"/>
        </w:rPr>
        <w:t>Местные нормативы градостроительного проектирования</w:t>
      </w:r>
    </w:p>
    <w:p w:rsidR="0031119C" w:rsidRPr="00C349E9" w:rsidRDefault="00222C7A" w:rsidP="00222C7A">
      <w:pPr>
        <w:jc w:val="center"/>
        <w:rPr>
          <w:rFonts w:ascii="Times New Roman" w:hAnsi="Times New Roman" w:cs="Times New Roman"/>
          <w:b/>
          <w:sz w:val="24"/>
          <w:szCs w:val="24"/>
        </w:rPr>
      </w:pPr>
      <w:r w:rsidRPr="00C349E9">
        <w:rPr>
          <w:rFonts w:ascii="Times New Roman" w:hAnsi="Times New Roman" w:cs="Times New Roman"/>
          <w:b/>
          <w:sz w:val="24"/>
          <w:szCs w:val="24"/>
        </w:rPr>
        <w:t>муниципального образования</w:t>
      </w:r>
      <w:r w:rsidRPr="00C349E9">
        <w:rPr>
          <w:rFonts w:ascii="Times New Roman" w:hAnsi="Times New Roman" w:cs="Times New Roman"/>
          <w:b/>
          <w:sz w:val="24"/>
          <w:szCs w:val="24"/>
        </w:rPr>
        <w:br/>
        <w:t>«</w:t>
      </w:r>
      <w:r w:rsidR="00C610A0" w:rsidRPr="00C349E9">
        <w:rPr>
          <w:rFonts w:ascii="Times New Roman" w:hAnsi="Times New Roman" w:cs="Times New Roman"/>
          <w:b/>
          <w:sz w:val="24"/>
          <w:szCs w:val="24"/>
        </w:rPr>
        <w:t>Долотинское</w:t>
      </w:r>
      <w:r w:rsidR="00CB7499" w:rsidRPr="00C349E9">
        <w:rPr>
          <w:rFonts w:ascii="Times New Roman" w:hAnsi="Times New Roman" w:cs="Times New Roman"/>
          <w:b/>
          <w:sz w:val="24"/>
          <w:szCs w:val="24"/>
        </w:rPr>
        <w:t xml:space="preserve"> сельское поселение</w:t>
      </w:r>
      <w:r w:rsidRPr="00C349E9">
        <w:rPr>
          <w:rFonts w:ascii="Times New Roman" w:hAnsi="Times New Roman" w:cs="Times New Roman"/>
          <w:b/>
          <w:sz w:val="24"/>
          <w:szCs w:val="24"/>
        </w:rPr>
        <w:t xml:space="preserve">» </w:t>
      </w:r>
      <w:r w:rsidR="0031119C" w:rsidRPr="00C349E9">
        <w:rPr>
          <w:rFonts w:ascii="Times New Roman" w:hAnsi="Times New Roman" w:cs="Times New Roman"/>
          <w:b/>
          <w:sz w:val="24"/>
          <w:szCs w:val="24"/>
        </w:rPr>
        <w:t xml:space="preserve">Красносулинского района </w:t>
      </w:r>
    </w:p>
    <w:p w:rsidR="00222C7A" w:rsidRPr="00C349E9" w:rsidRDefault="00222C7A" w:rsidP="00222C7A">
      <w:pPr>
        <w:jc w:val="center"/>
        <w:rPr>
          <w:rFonts w:ascii="Times New Roman" w:hAnsi="Times New Roman" w:cs="Times New Roman"/>
          <w:b/>
          <w:sz w:val="24"/>
          <w:szCs w:val="24"/>
        </w:rPr>
      </w:pPr>
      <w:r w:rsidRPr="00C349E9">
        <w:rPr>
          <w:rFonts w:ascii="Times New Roman" w:hAnsi="Times New Roman" w:cs="Times New Roman"/>
          <w:b/>
          <w:sz w:val="24"/>
          <w:szCs w:val="24"/>
        </w:rPr>
        <w:t>Ростовской области</w:t>
      </w:r>
    </w:p>
    <w:p w:rsidR="00222C7A" w:rsidRPr="00C349E9" w:rsidRDefault="00222C7A" w:rsidP="00222C7A">
      <w:pPr>
        <w:rPr>
          <w:rFonts w:ascii="Times New Roman" w:hAnsi="Times New Roman" w:cs="Times New Roman"/>
          <w:b/>
          <w:sz w:val="24"/>
          <w:szCs w:val="24"/>
        </w:rPr>
      </w:pPr>
    </w:p>
    <w:bookmarkEnd w:id="0"/>
    <w:p w:rsidR="00222C7A" w:rsidRPr="006C0918" w:rsidRDefault="00222C7A" w:rsidP="00222C7A">
      <w:pPr>
        <w:jc w:val="center"/>
        <w:rPr>
          <w:rFonts w:ascii="Times New Roman" w:hAnsi="Times New Roman" w:cs="Times New Roman"/>
          <w:sz w:val="24"/>
          <w:szCs w:val="24"/>
        </w:rPr>
      </w:pPr>
      <w:r w:rsidRPr="006C0918">
        <w:rPr>
          <w:rFonts w:ascii="Times New Roman" w:hAnsi="Times New Roman" w:cs="Times New Roman"/>
          <w:sz w:val="24"/>
          <w:szCs w:val="24"/>
        </w:rPr>
        <w:t>Содержание</w:t>
      </w:r>
    </w:p>
    <w:p w:rsidR="00222C7A" w:rsidRPr="006C0918" w:rsidRDefault="00222C7A" w:rsidP="00222C7A">
      <w:pPr>
        <w:pStyle w:val="Style28"/>
        <w:spacing w:before="211" w:line="360" w:lineRule="auto"/>
        <w:ind w:right="1"/>
        <w:jc w:val="both"/>
        <w:rPr>
          <w:rFonts w:ascii="Times New Roman" w:hAnsi="Times New Roman" w:cs="Times New Roman"/>
          <w:sz w:val="24"/>
          <w:szCs w:val="24"/>
        </w:rPr>
      </w:pPr>
      <w:r w:rsidRPr="006C0918">
        <w:rPr>
          <w:rStyle w:val="CharStyle70"/>
          <w:rFonts w:ascii="Times New Roman" w:hAnsi="Times New Roman" w:cs="Times New Roman"/>
          <w:b w:val="0"/>
          <w:sz w:val="24"/>
          <w:szCs w:val="24"/>
        </w:rPr>
        <w:t xml:space="preserve">Раздел 1. Концепция развития и организация территории </w:t>
      </w:r>
    </w:p>
    <w:p w:rsidR="00222C7A" w:rsidRPr="006C0918" w:rsidRDefault="00222C7A" w:rsidP="00222C7A">
      <w:pPr>
        <w:autoSpaceDE w:val="0"/>
        <w:autoSpaceDN w:val="0"/>
        <w:adjustRightInd w:val="0"/>
        <w:ind w:left="567" w:right="1" w:firstLine="426"/>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1.1. Пространственные и климатические особенности </w:t>
      </w:r>
    </w:p>
    <w:p w:rsidR="00222C7A" w:rsidRPr="006C0918" w:rsidRDefault="00222C7A" w:rsidP="00222C7A">
      <w:pPr>
        <w:autoSpaceDE w:val="0"/>
        <w:autoSpaceDN w:val="0"/>
        <w:adjustRightInd w:val="0"/>
        <w:ind w:left="567" w:right="1" w:firstLine="426"/>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1.2. Организация территории</w:t>
      </w:r>
    </w:p>
    <w:p w:rsidR="00222C7A" w:rsidRPr="006C0918" w:rsidRDefault="00222C7A" w:rsidP="00222C7A">
      <w:pPr>
        <w:pStyle w:val="Style28"/>
        <w:spacing w:before="211" w:line="360" w:lineRule="auto"/>
        <w:ind w:right="1"/>
        <w:jc w:val="both"/>
        <w:rPr>
          <w:rFonts w:ascii="Times New Roman" w:hAnsi="Times New Roman" w:cs="Times New Roman"/>
          <w:sz w:val="24"/>
          <w:szCs w:val="24"/>
        </w:rPr>
      </w:pPr>
      <w:r w:rsidRPr="006C0918">
        <w:rPr>
          <w:rFonts w:ascii="Times New Roman" w:eastAsia="Times New Roman" w:hAnsi="Times New Roman" w:cs="Times New Roman"/>
          <w:sz w:val="24"/>
          <w:szCs w:val="24"/>
        </w:rPr>
        <w:t xml:space="preserve">Раздел 2. Планировка жилых территорий </w:t>
      </w:r>
    </w:p>
    <w:p w:rsidR="00222C7A" w:rsidRPr="006C0918" w:rsidRDefault="00222C7A" w:rsidP="00222C7A">
      <w:pPr>
        <w:autoSpaceDE w:val="0"/>
        <w:autoSpaceDN w:val="0"/>
        <w:adjustRightInd w:val="0"/>
        <w:ind w:left="567" w:right="1" w:firstLine="426"/>
        <w:jc w:val="both"/>
        <w:outlineLvl w:val="1"/>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2.1. Общие положения</w:t>
      </w:r>
    </w:p>
    <w:p w:rsidR="00222C7A" w:rsidRPr="006C091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2.2. Нормативные параметры жилой застройки</w:t>
      </w:r>
    </w:p>
    <w:p w:rsidR="00222C7A" w:rsidRPr="006C091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2.3. Особенности планировки территории малоэтажного жилищного строительства</w:t>
      </w:r>
    </w:p>
    <w:p w:rsidR="00222C7A" w:rsidRPr="006C091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2.4. Особенност</w:t>
      </w:r>
      <w:r w:rsidR="00DB6235" w:rsidRPr="006C0918">
        <w:rPr>
          <w:rFonts w:ascii="Times New Roman" w:eastAsia="Times New Roman" w:hAnsi="Times New Roman" w:cs="Times New Roman"/>
          <w:sz w:val="24"/>
          <w:szCs w:val="24"/>
        </w:rPr>
        <w:t>и планировки жилой зоны сельского поселения</w:t>
      </w:r>
    </w:p>
    <w:p w:rsidR="00222C7A" w:rsidRPr="006C091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2.5. Особенности застройки жилых зон шахтерских поселений</w:t>
      </w:r>
    </w:p>
    <w:p w:rsidR="00222C7A" w:rsidRPr="006C091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2.6. Расчет нормативного размера земельного участка при размещении жилых домов</w:t>
      </w:r>
    </w:p>
    <w:p w:rsidR="00222C7A" w:rsidRPr="006C091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2.7. Обеспечение доступности жилых объектов и объектов социальной инфраструктуры для инвалидов и маломобильных групп населения</w:t>
      </w:r>
    </w:p>
    <w:p w:rsidR="00222C7A" w:rsidRPr="006C0918" w:rsidRDefault="00222C7A" w:rsidP="00222C7A">
      <w:pPr>
        <w:pStyle w:val="Style28"/>
        <w:spacing w:before="211" w:line="360" w:lineRule="auto"/>
        <w:ind w:right="1"/>
        <w:rPr>
          <w:rFonts w:ascii="Times New Roman" w:hAnsi="Times New Roman" w:cs="Times New Roman"/>
          <w:sz w:val="24"/>
          <w:szCs w:val="24"/>
        </w:rPr>
      </w:pPr>
      <w:r w:rsidRPr="006C0918">
        <w:rPr>
          <w:rFonts w:ascii="Times New Roman" w:eastAsia="Times New Roman" w:hAnsi="Times New Roman" w:cs="Times New Roman"/>
          <w:sz w:val="24"/>
          <w:szCs w:val="24"/>
        </w:rPr>
        <w:t>Раздел 3. Планирование учреждений и предприятий социальной  инфраструктуры</w:t>
      </w:r>
    </w:p>
    <w:p w:rsidR="00222C7A" w:rsidRPr="006C0918" w:rsidRDefault="00222C7A" w:rsidP="00222C7A">
      <w:pPr>
        <w:autoSpaceDE w:val="0"/>
        <w:autoSpaceDN w:val="0"/>
        <w:adjustRightInd w:val="0"/>
        <w:ind w:right="1" w:firstLine="540"/>
        <w:jc w:val="both"/>
        <w:outlineLvl w:val="1"/>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3.1. Общие положения</w:t>
      </w:r>
    </w:p>
    <w:p w:rsidR="00222C7A" w:rsidRPr="006C091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3.2. Дошкольные образовательные учреждения.</w:t>
      </w:r>
    </w:p>
    <w:p w:rsidR="00222C7A" w:rsidRPr="006C091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3.3. Общеобразовательные учреждения.</w:t>
      </w:r>
    </w:p>
    <w:p w:rsidR="00222C7A" w:rsidRPr="006C091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3.4. Учреждения начального профессионального образования.</w:t>
      </w:r>
    </w:p>
    <w:p w:rsidR="00222C7A" w:rsidRPr="006C091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3.5. Лечебные учреждения.</w:t>
      </w:r>
    </w:p>
    <w:p w:rsidR="00222C7A" w:rsidRPr="006C091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3.6. Планирование учреждений и предприятий социальной инфраструктуры на территории малоэтажной жилой застройки</w:t>
      </w:r>
    </w:p>
    <w:p w:rsidR="00222C7A" w:rsidRPr="006C091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3.7. Планирование учреждений и предприятий социальной инфраструктуры в сельской местности</w:t>
      </w:r>
    </w:p>
    <w:p w:rsidR="00CC108F" w:rsidRPr="006C0918" w:rsidRDefault="001F7548" w:rsidP="00240E01">
      <w:pPr>
        <w:pStyle w:val="Style28"/>
        <w:spacing w:before="211" w:line="360" w:lineRule="auto"/>
        <w:ind w:right="1" w:firstLine="851"/>
        <w:rPr>
          <w:rFonts w:ascii="Times New Roman" w:hAnsi="Times New Roman" w:cs="Times New Roman"/>
          <w:sz w:val="24"/>
          <w:szCs w:val="24"/>
        </w:rPr>
      </w:pPr>
      <w:r w:rsidRPr="006C0918">
        <w:rPr>
          <w:rStyle w:val="CharStyle70"/>
          <w:rFonts w:ascii="Times New Roman" w:hAnsi="Times New Roman" w:cs="Times New Roman"/>
          <w:sz w:val="24"/>
          <w:szCs w:val="24"/>
        </w:rPr>
        <w:t>Раздел 1</w:t>
      </w:r>
      <w:r w:rsidR="00800602" w:rsidRPr="006C0918">
        <w:rPr>
          <w:rStyle w:val="CharStyle70"/>
          <w:rFonts w:ascii="Times New Roman" w:hAnsi="Times New Roman" w:cs="Times New Roman"/>
          <w:sz w:val="24"/>
          <w:szCs w:val="24"/>
        </w:rPr>
        <w:t>. Концепция развития и организация территории</w:t>
      </w:r>
    </w:p>
    <w:p w:rsidR="002B45C4" w:rsidRPr="006C0918" w:rsidRDefault="001F7548" w:rsidP="00C11B73">
      <w:pPr>
        <w:autoSpaceDE w:val="0"/>
        <w:autoSpaceDN w:val="0"/>
        <w:adjustRightInd w:val="0"/>
        <w:ind w:right="1" w:firstLine="851"/>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1</w:t>
      </w:r>
      <w:r w:rsidR="002B45C4" w:rsidRPr="006C0918">
        <w:rPr>
          <w:rFonts w:ascii="Times New Roman" w:eastAsia="Times New Roman" w:hAnsi="Times New Roman" w:cs="Times New Roman"/>
          <w:b/>
          <w:sz w:val="24"/>
          <w:szCs w:val="24"/>
        </w:rPr>
        <w:t>.1. Пространствен</w:t>
      </w:r>
      <w:r w:rsidRPr="006C0918">
        <w:rPr>
          <w:rFonts w:ascii="Times New Roman" w:eastAsia="Times New Roman" w:hAnsi="Times New Roman" w:cs="Times New Roman"/>
          <w:b/>
          <w:sz w:val="24"/>
          <w:szCs w:val="24"/>
        </w:rPr>
        <w:t>ные и климатические особенности</w:t>
      </w:r>
    </w:p>
    <w:p w:rsidR="00C11B73" w:rsidRPr="006C0918" w:rsidRDefault="00C11B73" w:rsidP="00C11B73">
      <w:pPr>
        <w:autoSpaceDE w:val="0"/>
        <w:autoSpaceDN w:val="0"/>
        <w:adjustRightInd w:val="0"/>
        <w:ind w:right="1" w:firstLine="851"/>
        <w:rPr>
          <w:rFonts w:ascii="Times New Roman" w:eastAsia="Times New Roman" w:hAnsi="Times New Roman" w:cs="Times New Roman"/>
          <w:b/>
          <w:sz w:val="24"/>
          <w:szCs w:val="24"/>
        </w:rPr>
      </w:pPr>
    </w:p>
    <w:p w:rsidR="002B45C4" w:rsidRPr="006C0918" w:rsidRDefault="002B45C4" w:rsidP="001F7548">
      <w:pPr>
        <w:autoSpaceDE w:val="0"/>
        <w:autoSpaceDN w:val="0"/>
        <w:adjustRightInd w:val="0"/>
        <w:ind w:right="1" w:firstLine="851"/>
        <w:jc w:val="both"/>
        <w:rPr>
          <w:rFonts w:ascii="Times New Roman" w:hAnsi="Times New Roman" w:cs="Times New Roman"/>
          <w:bCs/>
          <w:sz w:val="24"/>
          <w:szCs w:val="24"/>
        </w:rPr>
      </w:pPr>
      <w:r w:rsidRPr="006C0918">
        <w:rPr>
          <w:rFonts w:ascii="Times New Roman" w:hAnsi="Times New Roman" w:cs="Times New Roman"/>
          <w:bCs/>
          <w:sz w:val="24"/>
          <w:szCs w:val="24"/>
        </w:rPr>
        <w:t>1. Разработка местных нормативов градостроительного проектирования обусловлена:</w:t>
      </w:r>
    </w:p>
    <w:p w:rsidR="002B45C4" w:rsidRPr="006C0918" w:rsidRDefault="002B45C4" w:rsidP="001F7548">
      <w:pPr>
        <w:autoSpaceDE w:val="0"/>
        <w:autoSpaceDN w:val="0"/>
        <w:adjustRightInd w:val="0"/>
        <w:ind w:right="1" w:firstLine="851"/>
        <w:jc w:val="both"/>
        <w:rPr>
          <w:rFonts w:ascii="Times New Roman" w:hAnsi="Times New Roman" w:cs="Times New Roman"/>
          <w:bCs/>
          <w:sz w:val="24"/>
          <w:szCs w:val="24"/>
        </w:rPr>
      </w:pPr>
      <w:r w:rsidRPr="006C0918">
        <w:rPr>
          <w:rFonts w:ascii="Times New Roman" w:hAnsi="Times New Roman" w:cs="Times New Roman"/>
          <w:bCs/>
          <w:sz w:val="24"/>
          <w:szCs w:val="24"/>
        </w:rPr>
        <w:t>особенностями пространственной организации и функц</w:t>
      </w:r>
      <w:r w:rsidR="00240E01" w:rsidRPr="006C0918">
        <w:rPr>
          <w:rFonts w:ascii="Times New Roman" w:hAnsi="Times New Roman" w:cs="Times New Roman"/>
          <w:bCs/>
          <w:sz w:val="24"/>
          <w:szCs w:val="24"/>
        </w:rPr>
        <w:t>ионального назначения территории</w:t>
      </w:r>
      <w:r w:rsidRPr="006C0918">
        <w:rPr>
          <w:rFonts w:ascii="Times New Roman" w:hAnsi="Times New Roman" w:cs="Times New Roman"/>
          <w:bCs/>
          <w:sz w:val="24"/>
          <w:szCs w:val="24"/>
        </w:rPr>
        <w:t xml:space="preserve"> </w:t>
      </w:r>
      <w:r w:rsidR="00C610A0" w:rsidRPr="006C0918">
        <w:rPr>
          <w:rFonts w:ascii="Times New Roman" w:hAnsi="Times New Roman" w:cs="Times New Roman"/>
          <w:bCs/>
          <w:sz w:val="24"/>
          <w:szCs w:val="24"/>
        </w:rPr>
        <w:t>Долотинское</w:t>
      </w:r>
      <w:r w:rsidR="007722E7" w:rsidRPr="006C0918">
        <w:rPr>
          <w:rFonts w:ascii="Times New Roman" w:hAnsi="Times New Roman" w:cs="Times New Roman"/>
          <w:bCs/>
          <w:sz w:val="24"/>
          <w:szCs w:val="24"/>
        </w:rPr>
        <w:t xml:space="preserve"> сельского</w:t>
      </w:r>
      <w:r w:rsidR="00916499" w:rsidRPr="006C0918">
        <w:rPr>
          <w:rFonts w:ascii="Times New Roman" w:hAnsi="Times New Roman" w:cs="Times New Roman"/>
          <w:bCs/>
          <w:sz w:val="24"/>
          <w:szCs w:val="24"/>
        </w:rPr>
        <w:t xml:space="preserve"> поселения </w:t>
      </w:r>
      <w:r w:rsidR="00240E01" w:rsidRPr="006C0918">
        <w:rPr>
          <w:rFonts w:ascii="Times New Roman" w:hAnsi="Times New Roman" w:cs="Times New Roman"/>
          <w:bCs/>
          <w:sz w:val="24"/>
          <w:szCs w:val="24"/>
        </w:rPr>
        <w:t>Красносулинского района</w:t>
      </w:r>
      <w:r w:rsidRPr="006C0918">
        <w:rPr>
          <w:rFonts w:ascii="Times New Roman" w:hAnsi="Times New Roman" w:cs="Times New Roman"/>
          <w:bCs/>
          <w:sz w:val="24"/>
          <w:szCs w:val="24"/>
        </w:rPr>
        <w:t xml:space="preserve">,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w:t>
      </w:r>
      <w:r w:rsidR="00E45103" w:rsidRPr="006C0918">
        <w:rPr>
          <w:rFonts w:ascii="Times New Roman" w:hAnsi="Times New Roman" w:cs="Times New Roman"/>
          <w:bCs/>
          <w:sz w:val="24"/>
          <w:szCs w:val="24"/>
        </w:rPr>
        <w:t>муниципального образования</w:t>
      </w:r>
      <w:r w:rsidRPr="006C0918">
        <w:rPr>
          <w:rFonts w:ascii="Times New Roman" w:hAnsi="Times New Roman" w:cs="Times New Roman"/>
          <w:bCs/>
          <w:sz w:val="24"/>
          <w:szCs w:val="24"/>
        </w:rPr>
        <w:t>, планируемыми инфраструктурными изменениями;</w:t>
      </w:r>
    </w:p>
    <w:p w:rsidR="002B45C4" w:rsidRPr="006C0918" w:rsidRDefault="002B45C4" w:rsidP="001F7548">
      <w:pPr>
        <w:autoSpaceDE w:val="0"/>
        <w:autoSpaceDN w:val="0"/>
        <w:adjustRightInd w:val="0"/>
        <w:ind w:right="1" w:firstLine="851"/>
        <w:jc w:val="both"/>
        <w:rPr>
          <w:rFonts w:ascii="Times New Roman" w:hAnsi="Times New Roman" w:cs="Times New Roman"/>
          <w:bCs/>
          <w:sz w:val="24"/>
          <w:szCs w:val="24"/>
        </w:rPr>
      </w:pPr>
      <w:r w:rsidRPr="006C0918">
        <w:rPr>
          <w:rFonts w:ascii="Times New Roman" w:hAnsi="Times New Roman" w:cs="Times New Roman"/>
          <w:bCs/>
          <w:sz w:val="24"/>
          <w:szCs w:val="24"/>
        </w:rPr>
        <w:t xml:space="preserve">особенностями населенных пунктов </w:t>
      </w:r>
      <w:r w:rsidR="00E45103" w:rsidRPr="006C0918">
        <w:rPr>
          <w:rFonts w:ascii="Times New Roman" w:hAnsi="Times New Roman" w:cs="Times New Roman"/>
          <w:bCs/>
          <w:sz w:val="24"/>
          <w:szCs w:val="24"/>
        </w:rPr>
        <w:t>муниципального образования</w:t>
      </w:r>
      <w:r w:rsidRPr="006C0918">
        <w:rPr>
          <w:rFonts w:ascii="Times New Roman" w:hAnsi="Times New Roman" w:cs="Times New Roman"/>
          <w:bCs/>
          <w:sz w:val="24"/>
          <w:szCs w:val="24"/>
        </w:rPr>
        <w:t>, которые характеризуются типом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муниципального образования;</w:t>
      </w:r>
    </w:p>
    <w:p w:rsidR="00C677D6" w:rsidRPr="006C0918" w:rsidRDefault="002B45C4" w:rsidP="00EE3411">
      <w:pPr>
        <w:pStyle w:val="ConsPlusNormal"/>
        <w:ind w:right="1" w:firstLine="851"/>
        <w:jc w:val="both"/>
        <w:rPr>
          <w:rFonts w:ascii="Times New Roman" w:hAnsi="Times New Roman" w:cs="Times New Roman"/>
          <w:sz w:val="24"/>
          <w:szCs w:val="24"/>
        </w:rPr>
      </w:pPr>
      <w:r w:rsidRPr="006C0918">
        <w:rPr>
          <w:rFonts w:ascii="Times New Roman" w:hAnsi="Times New Roman" w:cs="Times New Roman"/>
          <w:sz w:val="24"/>
          <w:szCs w:val="24"/>
        </w:rPr>
        <w:t xml:space="preserve">требованиями сохранения исторического самобытного облика </w:t>
      </w:r>
      <w:r w:rsidR="000D0AC6" w:rsidRPr="006C0918">
        <w:rPr>
          <w:rFonts w:ascii="Times New Roman" w:hAnsi="Times New Roman" w:cs="Times New Roman"/>
          <w:sz w:val="24"/>
          <w:szCs w:val="24"/>
        </w:rPr>
        <w:t>поселения</w:t>
      </w:r>
      <w:r w:rsidRPr="006C0918">
        <w:rPr>
          <w:rFonts w:ascii="Times New Roman" w:hAnsi="Times New Roman" w:cs="Times New Roman"/>
          <w:sz w:val="24"/>
          <w:szCs w:val="24"/>
        </w:rPr>
        <w:t xml:space="preserve"> и гармонизации существующей среды.</w:t>
      </w:r>
    </w:p>
    <w:p w:rsidR="000D439F" w:rsidRPr="006C0918" w:rsidRDefault="002B45C4" w:rsidP="001F7548">
      <w:pPr>
        <w:ind w:right="1" w:firstLine="851"/>
        <w:jc w:val="both"/>
        <w:rPr>
          <w:rFonts w:ascii="Times New Roman" w:hAnsi="Times New Roman" w:cs="Times New Roman"/>
          <w:sz w:val="24"/>
          <w:szCs w:val="24"/>
        </w:rPr>
      </w:pPr>
      <w:r w:rsidRPr="006C0918">
        <w:rPr>
          <w:rFonts w:ascii="Times New Roman" w:hAnsi="Times New Roman" w:cs="Times New Roman"/>
          <w:sz w:val="24"/>
          <w:szCs w:val="24"/>
        </w:rPr>
        <w:lastRenderedPageBreak/>
        <w:t xml:space="preserve">Для оптимизации социально-экономических процессов и повышения эффективности </w:t>
      </w:r>
      <w:r w:rsidR="000D439F" w:rsidRPr="006C0918">
        <w:rPr>
          <w:rFonts w:ascii="Times New Roman" w:hAnsi="Times New Roman" w:cs="Times New Roman"/>
          <w:sz w:val="24"/>
          <w:szCs w:val="24"/>
        </w:rPr>
        <w:t>муниципального</w:t>
      </w:r>
      <w:r w:rsidRPr="006C0918">
        <w:rPr>
          <w:rFonts w:ascii="Times New Roman" w:hAnsi="Times New Roman" w:cs="Times New Roman"/>
          <w:sz w:val="24"/>
          <w:szCs w:val="24"/>
        </w:rPr>
        <w:t xml:space="preserve"> управления необходим системный подход к развитию территории, максимально учитывающий специализацию, ее уникальный ресурсный потенциал. </w:t>
      </w:r>
    </w:p>
    <w:p w:rsidR="002B45C4" w:rsidRPr="006C0918" w:rsidRDefault="002B45C4" w:rsidP="001F7548">
      <w:pPr>
        <w:ind w:right="1" w:firstLine="851"/>
        <w:jc w:val="both"/>
        <w:rPr>
          <w:rFonts w:ascii="Times New Roman" w:hAnsi="Times New Roman" w:cs="Times New Roman"/>
          <w:sz w:val="24"/>
          <w:szCs w:val="24"/>
        </w:rPr>
      </w:pPr>
      <w:r w:rsidRPr="006C0918">
        <w:rPr>
          <w:rFonts w:ascii="Times New Roman" w:hAnsi="Times New Roman" w:cs="Times New Roman"/>
          <w:sz w:val="24"/>
          <w:szCs w:val="24"/>
        </w:rPr>
        <w:t>2. При п</w:t>
      </w:r>
      <w:r w:rsidR="00EE3411" w:rsidRPr="006C0918">
        <w:rPr>
          <w:rFonts w:ascii="Times New Roman" w:hAnsi="Times New Roman" w:cs="Times New Roman"/>
          <w:sz w:val="24"/>
          <w:szCs w:val="24"/>
        </w:rPr>
        <w:t>ланировке и застройке территории</w:t>
      </w:r>
      <w:r w:rsidRPr="006C0918">
        <w:rPr>
          <w:rFonts w:ascii="Times New Roman" w:hAnsi="Times New Roman" w:cs="Times New Roman"/>
          <w:sz w:val="24"/>
          <w:szCs w:val="24"/>
        </w:rPr>
        <w:t xml:space="preserve"> </w:t>
      </w:r>
      <w:r w:rsidR="000D439F" w:rsidRPr="006C0918">
        <w:rPr>
          <w:rFonts w:ascii="Times New Roman" w:hAnsi="Times New Roman" w:cs="Times New Roman"/>
          <w:sz w:val="24"/>
          <w:szCs w:val="24"/>
        </w:rPr>
        <w:t>муниципальн</w:t>
      </w:r>
      <w:r w:rsidR="00EE3411" w:rsidRPr="006C0918">
        <w:rPr>
          <w:rFonts w:ascii="Times New Roman" w:hAnsi="Times New Roman" w:cs="Times New Roman"/>
          <w:sz w:val="24"/>
          <w:szCs w:val="24"/>
        </w:rPr>
        <w:t>ого</w:t>
      </w:r>
      <w:r w:rsidR="000D439F" w:rsidRPr="006C0918">
        <w:rPr>
          <w:rFonts w:ascii="Times New Roman" w:hAnsi="Times New Roman" w:cs="Times New Roman"/>
          <w:sz w:val="24"/>
          <w:szCs w:val="24"/>
        </w:rPr>
        <w:t xml:space="preserve"> образовани</w:t>
      </w:r>
      <w:r w:rsidR="00EE3411" w:rsidRPr="006C0918">
        <w:rPr>
          <w:rFonts w:ascii="Times New Roman" w:hAnsi="Times New Roman" w:cs="Times New Roman"/>
          <w:sz w:val="24"/>
          <w:szCs w:val="24"/>
        </w:rPr>
        <w:t>я</w:t>
      </w:r>
      <w:r w:rsidRPr="006C0918">
        <w:rPr>
          <w:rFonts w:ascii="Times New Roman" w:hAnsi="Times New Roman" w:cs="Times New Roman"/>
          <w:sz w:val="24"/>
          <w:szCs w:val="24"/>
        </w:rPr>
        <w:t xml:space="preserve"> сле</w:t>
      </w:r>
      <w:r w:rsidR="00EE3411" w:rsidRPr="006C0918">
        <w:rPr>
          <w:rFonts w:ascii="Times New Roman" w:hAnsi="Times New Roman" w:cs="Times New Roman"/>
          <w:sz w:val="24"/>
          <w:szCs w:val="24"/>
        </w:rPr>
        <w:t>дует дифференцировать территорию</w:t>
      </w:r>
      <w:r w:rsidRPr="006C0918">
        <w:rPr>
          <w:rFonts w:ascii="Times New Roman" w:hAnsi="Times New Roman" w:cs="Times New Roman"/>
          <w:sz w:val="24"/>
          <w:szCs w:val="24"/>
        </w:rPr>
        <w:t xml:space="preserve"> по состоянию окружающей среды, местным условиям и природно-климатическим особенностям. </w:t>
      </w:r>
    </w:p>
    <w:p w:rsidR="008764AB" w:rsidRPr="006C0918" w:rsidRDefault="002B45C4" w:rsidP="00994029">
      <w:pPr>
        <w:ind w:right="1" w:firstLine="851"/>
        <w:jc w:val="both"/>
        <w:rPr>
          <w:rFonts w:ascii="Times New Roman" w:hAnsi="Times New Roman" w:cs="Times New Roman"/>
          <w:sz w:val="24"/>
          <w:szCs w:val="24"/>
        </w:rPr>
      </w:pPr>
      <w:r w:rsidRPr="006C0918">
        <w:rPr>
          <w:rFonts w:ascii="Times New Roman" w:hAnsi="Times New Roman" w:cs="Times New Roman"/>
          <w:sz w:val="24"/>
          <w:szCs w:val="24"/>
        </w:rPr>
        <w:t xml:space="preserve">Для территории </w:t>
      </w:r>
      <w:r w:rsidR="008764AB" w:rsidRPr="006C0918">
        <w:rPr>
          <w:rFonts w:ascii="Times New Roman" w:hAnsi="Times New Roman" w:cs="Times New Roman"/>
          <w:sz w:val="24"/>
          <w:szCs w:val="24"/>
        </w:rPr>
        <w:t>Долотинского</w:t>
      </w:r>
      <w:r w:rsidR="00994029" w:rsidRPr="006C0918">
        <w:rPr>
          <w:rFonts w:ascii="Times New Roman" w:hAnsi="Times New Roman" w:cs="Times New Roman"/>
          <w:sz w:val="24"/>
          <w:szCs w:val="24"/>
        </w:rPr>
        <w:t xml:space="preserve"> сельского</w:t>
      </w:r>
      <w:r w:rsidR="00916499" w:rsidRPr="006C0918">
        <w:rPr>
          <w:rFonts w:ascii="Times New Roman" w:hAnsi="Times New Roman" w:cs="Times New Roman"/>
          <w:sz w:val="24"/>
          <w:szCs w:val="24"/>
        </w:rPr>
        <w:t xml:space="preserve"> поселения </w:t>
      </w:r>
      <w:r w:rsidR="00E10922" w:rsidRPr="006C0918">
        <w:rPr>
          <w:rFonts w:ascii="Times New Roman" w:hAnsi="Times New Roman" w:cs="Times New Roman"/>
          <w:sz w:val="24"/>
          <w:szCs w:val="24"/>
        </w:rPr>
        <w:t>Красносулинского района</w:t>
      </w:r>
      <w:r w:rsidRPr="006C0918">
        <w:rPr>
          <w:rFonts w:ascii="Times New Roman" w:hAnsi="Times New Roman" w:cs="Times New Roman"/>
          <w:sz w:val="24"/>
          <w:szCs w:val="24"/>
        </w:rPr>
        <w:t xml:space="preserve"> характерен умеренно-континентальный климат умеренного пояса. Климатические особенности обусловлены удаленностью от больших водных пространств.</w:t>
      </w:r>
    </w:p>
    <w:p w:rsidR="008764AB" w:rsidRPr="006C0918" w:rsidRDefault="008764AB" w:rsidP="008764AB">
      <w:pPr>
        <w:tabs>
          <w:tab w:val="left" w:pos="284"/>
        </w:tabs>
        <w:ind w:firstLine="851"/>
        <w:jc w:val="both"/>
        <w:rPr>
          <w:rFonts w:ascii="Times New Roman" w:hAnsi="Times New Roman" w:cs="Times New Roman"/>
          <w:sz w:val="24"/>
          <w:szCs w:val="24"/>
        </w:rPr>
      </w:pPr>
      <w:r w:rsidRPr="006C0918">
        <w:rPr>
          <w:rFonts w:ascii="Times New Roman" w:hAnsi="Times New Roman" w:cs="Times New Roman"/>
          <w:sz w:val="24"/>
          <w:szCs w:val="24"/>
        </w:rPr>
        <w:t>3. Территория Долотинского сельского поселения граничит с территориями городов Гуково и Зверево, Гуково-Гнилушевского, Ударниковского, Комиссаровского, Ковалевского сельских поселений Красносулинского района. Общая площадь муниципального образования «Долотинское  сельское поселение» 104,3 кв.км.</w:t>
      </w:r>
    </w:p>
    <w:p w:rsidR="008764AB" w:rsidRPr="006C0918" w:rsidRDefault="008764AB" w:rsidP="008764AB">
      <w:pPr>
        <w:tabs>
          <w:tab w:val="left" w:pos="284"/>
        </w:tabs>
        <w:ind w:firstLine="851"/>
        <w:jc w:val="both"/>
        <w:rPr>
          <w:rFonts w:ascii="Times New Roman" w:hAnsi="Times New Roman" w:cs="Times New Roman"/>
          <w:sz w:val="24"/>
          <w:szCs w:val="24"/>
        </w:rPr>
      </w:pPr>
      <w:r w:rsidRPr="006C0918">
        <w:rPr>
          <w:rFonts w:ascii="Times New Roman" w:hAnsi="Times New Roman" w:cs="Times New Roman"/>
          <w:sz w:val="24"/>
          <w:szCs w:val="24"/>
        </w:rPr>
        <w:t>В состав Долотинского поселения входит 5 населенных пунктов: х. Молаканский (Административный центр   сельского поселения), х. Долотинка, х. Водин,  х. Большое Зверево, пос. Первомайский.</w:t>
      </w:r>
    </w:p>
    <w:p w:rsidR="008764AB" w:rsidRPr="006C0918" w:rsidRDefault="008764AB" w:rsidP="00A77987">
      <w:pPr>
        <w:ind w:firstLine="851"/>
        <w:jc w:val="both"/>
        <w:rPr>
          <w:rFonts w:ascii="Times New Roman" w:hAnsi="Times New Roman" w:cs="Times New Roman"/>
          <w:sz w:val="24"/>
          <w:szCs w:val="24"/>
        </w:rPr>
      </w:pPr>
      <w:r w:rsidRPr="006C0918">
        <w:rPr>
          <w:rFonts w:ascii="Times New Roman" w:hAnsi="Times New Roman" w:cs="Times New Roman"/>
          <w:sz w:val="24"/>
          <w:szCs w:val="24"/>
        </w:rPr>
        <w:t>Численность населения Долотинского  сельского поселения в настоящее время составляет 2070 человек. В структуре численности населения всего поселения основную долю составляют жители поселка Первомайский (1003 чел.) – 48,5 %, и 51,5 % населения проживает на территориях остальных населенных мест.</w:t>
      </w:r>
    </w:p>
    <w:p w:rsidR="008764AB" w:rsidRPr="006C0918" w:rsidRDefault="008764AB" w:rsidP="008764AB">
      <w:pPr>
        <w:tabs>
          <w:tab w:val="left" w:pos="284"/>
        </w:tabs>
        <w:ind w:firstLine="851"/>
        <w:jc w:val="both"/>
        <w:rPr>
          <w:rFonts w:ascii="Times New Roman" w:hAnsi="Times New Roman" w:cs="Times New Roman"/>
          <w:sz w:val="24"/>
          <w:szCs w:val="24"/>
        </w:rPr>
      </w:pPr>
      <w:r w:rsidRPr="006C0918">
        <w:rPr>
          <w:rFonts w:ascii="Times New Roman" w:hAnsi="Times New Roman" w:cs="Times New Roman"/>
          <w:sz w:val="24"/>
          <w:szCs w:val="24"/>
        </w:rPr>
        <w:t>Гидрографическая сеть представлена реками Большая Гнилуша, Малая Гнилуша.</w:t>
      </w:r>
    </w:p>
    <w:p w:rsidR="008764AB" w:rsidRPr="006C0918" w:rsidRDefault="008764AB" w:rsidP="008764AB">
      <w:pPr>
        <w:tabs>
          <w:tab w:val="left" w:pos="284"/>
        </w:tabs>
        <w:ind w:firstLine="851"/>
        <w:jc w:val="both"/>
        <w:rPr>
          <w:rFonts w:ascii="Times New Roman" w:hAnsi="Times New Roman" w:cs="Times New Roman"/>
          <w:sz w:val="24"/>
          <w:szCs w:val="24"/>
        </w:rPr>
      </w:pPr>
      <w:r w:rsidRPr="006C0918">
        <w:rPr>
          <w:rFonts w:ascii="Times New Roman" w:hAnsi="Times New Roman" w:cs="Times New Roman"/>
          <w:sz w:val="24"/>
          <w:szCs w:val="24"/>
        </w:rPr>
        <w:t>По территории МО «Долотинское сельское поселение» проходит железнодорожная линия, а также региональные дороги.</w:t>
      </w:r>
    </w:p>
    <w:p w:rsidR="008764AB" w:rsidRPr="006C0918" w:rsidRDefault="008764AB" w:rsidP="008764AB">
      <w:pPr>
        <w:tabs>
          <w:tab w:val="left" w:pos="284"/>
        </w:tabs>
        <w:ind w:firstLine="851"/>
        <w:jc w:val="both"/>
        <w:rPr>
          <w:rFonts w:ascii="Times New Roman" w:hAnsi="Times New Roman" w:cs="Times New Roman"/>
          <w:sz w:val="24"/>
          <w:szCs w:val="24"/>
        </w:rPr>
      </w:pPr>
      <w:r w:rsidRPr="006C0918">
        <w:rPr>
          <w:rFonts w:ascii="Times New Roman" w:hAnsi="Times New Roman" w:cs="Times New Roman"/>
          <w:sz w:val="24"/>
          <w:szCs w:val="24"/>
        </w:rPr>
        <w:t xml:space="preserve">Расстояние от административного сельского поселения х. Молаканский до районного центра Красный Сулин </w:t>
      </w:r>
      <w:smartTag w:uri="urn:schemas-microsoft-com:office:smarttags" w:element="metricconverter">
        <w:smartTagPr>
          <w:attr w:name="ProductID" w:val="25 км"/>
        </w:smartTagPr>
        <w:r w:rsidRPr="006C0918">
          <w:rPr>
            <w:rFonts w:ascii="Times New Roman" w:hAnsi="Times New Roman" w:cs="Times New Roman"/>
            <w:sz w:val="24"/>
            <w:szCs w:val="24"/>
          </w:rPr>
          <w:t>25 км</w:t>
        </w:r>
      </w:smartTag>
      <w:r w:rsidRPr="006C0918">
        <w:rPr>
          <w:rFonts w:ascii="Times New Roman" w:hAnsi="Times New Roman" w:cs="Times New Roman"/>
          <w:sz w:val="24"/>
          <w:szCs w:val="24"/>
        </w:rPr>
        <w:t>.</w:t>
      </w:r>
    </w:p>
    <w:p w:rsidR="00994029" w:rsidRPr="006C0918" w:rsidRDefault="008764AB" w:rsidP="008764AB">
      <w:pPr>
        <w:ind w:right="96" w:firstLine="851"/>
        <w:jc w:val="both"/>
        <w:rPr>
          <w:rFonts w:ascii="Times New Roman" w:hAnsi="Times New Roman" w:cs="Times New Roman"/>
          <w:sz w:val="24"/>
          <w:szCs w:val="24"/>
        </w:rPr>
      </w:pPr>
      <w:r w:rsidRPr="006C0918">
        <w:rPr>
          <w:rFonts w:ascii="Times New Roman" w:hAnsi="Times New Roman" w:cs="Times New Roman"/>
          <w:sz w:val="24"/>
          <w:szCs w:val="24"/>
        </w:rPr>
        <w:t>4. Основой экономической деятельности Долотинского сельского поселения является сельскохозяйственное производство и частично добывающая промышленность.</w:t>
      </w:r>
    </w:p>
    <w:p w:rsidR="00994029" w:rsidRPr="006C0918" w:rsidRDefault="00CF1AC0" w:rsidP="00CF1AC0">
      <w:pPr>
        <w:widowControl w:val="0"/>
        <w:ind w:firstLine="851"/>
        <w:jc w:val="both"/>
        <w:rPr>
          <w:rFonts w:ascii="Times New Roman" w:hAnsi="Times New Roman" w:cs="Times New Roman"/>
          <w:spacing w:val="-2"/>
          <w:sz w:val="24"/>
          <w:szCs w:val="24"/>
        </w:rPr>
      </w:pPr>
      <w:r w:rsidRPr="006C0918">
        <w:rPr>
          <w:rFonts w:ascii="Times New Roman" w:hAnsi="Times New Roman" w:cs="Times New Roman"/>
          <w:spacing w:val="-2"/>
          <w:sz w:val="24"/>
          <w:szCs w:val="24"/>
        </w:rPr>
        <w:t xml:space="preserve">5. </w:t>
      </w:r>
      <w:r w:rsidR="00994029" w:rsidRPr="006C0918">
        <w:rPr>
          <w:rFonts w:ascii="Times New Roman" w:hAnsi="Times New Roman" w:cs="Times New Roman"/>
          <w:spacing w:val="-2"/>
          <w:sz w:val="24"/>
          <w:szCs w:val="24"/>
        </w:rPr>
        <w:t>Историко-культурное значение сельских населенных пунктов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994029" w:rsidRPr="006C0918" w:rsidRDefault="00CF1AC0" w:rsidP="00CF1AC0">
      <w:pPr>
        <w:pStyle w:val="ab"/>
        <w:widowControl w:val="0"/>
        <w:spacing w:before="0" w:beforeAutospacing="0" w:after="0" w:afterAutospacing="0" w:line="237" w:lineRule="auto"/>
        <w:ind w:firstLine="851"/>
        <w:jc w:val="both"/>
      </w:pPr>
      <w:r w:rsidRPr="006C0918">
        <w:t xml:space="preserve">6. </w:t>
      </w:r>
      <w:r w:rsidR="00994029" w:rsidRPr="006C0918">
        <w:t xml:space="preserve">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федеральных и региональных нормативов. </w:t>
      </w:r>
    </w:p>
    <w:p w:rsidR="00994029" w:rsidRPr="006C0918" w:rsidRDefault="00072B24" w:rsidP="00CF1AC0">
      <w:pPr>
        <w:pStyle w:val="ConsNormal"/>
        <w:ind w:right="0" w:firstLine="851"/>
        <w:jc w:val="both"/>
        <w:rPr>
          <w:rFonts w:ascii="Times New Roman" w:hAnsi="Times New Roman" w:cs="Times New Roman"/>
          <w:sz w:val="24"/>
          <w:szCs w:val="24"/>
        </w:rPr>
      </w:pPr>
      <w:r w:rsidRPr="006C0918">
        <w:rPr>
          <w:rFonts w:ascii="Times New Roman" w:hAnsi="Times New Roman" w:cs="Times New Roman"/>
          <w:sz w:val="24"/>
          <w:szCs w:val="24"/>
        </w:rPr>
        <w:t xml:space="preserve">7. </w:t>
      </w:r>
      <w:r w:rsidR="00994029" w:rsidRPr="006C0918">
        <w:rPr>
          <w:rFonts w:ascii="Times New Roman" w:hAnsi="Times New Roman" w:cs="Times New Roman"/>
          <w:sz w:val="24"/>
          <w:szCs w:val="24"/>
        </w:rPr>
        <w:t>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законодательных и нормативных документов Российской Федерации, а также требованиям  регионального норматива «Обеспечение доступной среды жизнедеятельности для инвалидов и других маломобильных групп населения на территории Ростовской области».</w:t>
      </w:r>
    </w:p>
    <w:p w:rsidR="00CF1AC0" w:rsidRPr="006C0918" w:rsidRDefault="00CF1AC0" w:rsidP="00CF1AC0">
      <w:pPr>
        <w:pStyle w:val="aff2"/>
        <w:spacing w:after="0"/>
        <w:ind w:right="-283"/>
        <w:rPr>
          <w:sz w:val="24"/>
          <w:szCs w:val="24"/>
        </w:rPr>
      </w:pPr>
    </w:p>
    <w:p w:rsidR="00363AEF" w:rsidRPr="006C0918" w:rsidRDefault="00077305" w:rsidP="00435BE9">
      <w:pPr>
        <w:autoSpaceDE w:val="0"/>
        <w:autoSpaceDN w:val="0"/>
        <w:adjustRightInd w:val="0"/>
        <w:ind w:right="1" w:firstLine="851"/>
        <w:jc w:val="both"/>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1</w:t>
      </w:r>
      <w:r w:rsidR="00CC108F" w:rsidRPr="006C0918">
        <w:rPr>
          <w:rFonts w:ascii="Times New Roman" w:eastAsia="Times New Roman" w:hAnsi="Times New Roman" w:cs="Times New Roman"/>
          <w:b/>
          <w:sz w:val="24"/>
          <w:szCs w:val="24"/>
        </w:rPr>
        <w:t>.2</w:t>
      </w:r>
      <w:r w:rsidR="00363AEF" w:rsidRPr="006C0918">
        <w:rPr>
          <w:rFonts w:ascii="Times New Roman" w:eastAsia="Times New Roman" w:hAnsi="Times New Roman" w:cs="Times New Roman"/>
          <w:b/>
          <w:sz w:val="24"/>
          <w:szCs w:val="24"/>
        </w:rPr>
        <w:t>. Организаци</w:t>
      </w:r>
      <w:r w:rsidR="00800602" w:rsidRPr="006C0918">
        <w:rPr>
          <w:rFonts w:ascii="Times New Roman" w:eastAsia="Times New Roman" w:hAnsi="Times New Roman" w:cs="Times New Roman"/>
          <w:b/>
          <w:sz w:val="24"/>
          <w:szCs w:val="24"/>
        </w:rPr>
        <w:t>я территории</w:t>
      </w:r>
    </w:p>
    <w:p w:rsidR="00800602" w:rsidRPr="006C0918" w:rsidRDefault="00800602" w:rsidP="00435BE9">
      <w:pPr>
        <w:autoSpaceDE w:val="0"/>
        <w:autoSpaceDN w:val="0"/>
        <w:adjustRightInd w:val="0"/>
        <w:ind w:right="1" w:firstLine="851"/>
        <w:jc w:val="both"/>
        <w:rPr>
          <w:rFonts w:eastAsia="Times New Roman"/>
          <w:b/>
          <w:sz w:val="24"/>
          <w:szCs w:val="24"/>
        </w:rPr>
      </w:pPr>
    </w:p>
    <w:p w:rsidR="00B7482A" w:rsidRPr="006C0918" w:rsidRDefault="009521F6" w:rsidP="00307736">
      <w:pPr>
        <w:pStyle w:val="ConsPlusNormal"/>
        <w:ind w:right="1" w:firstLine="851"/>
        <w:jc w:val="both"/>
        <w:rPr>
          <w:rFonts w:ascii="Times New Roman" w:hAnsi="Times New Roman" w:cs="Times New Roman"/>
          <w:sz w:val="24"/>
          <w:szCs w:val="24"/>
        </w:rPr>
      </w:pPr>
      <w:r w:rsidRPr="006C0918">
        <w:rPr>
          <w:rFonts w:ascii="Times New Roman" w:hAnsi="Times New Roman" w:cs="Times New Roman"/>
          <w:sz w:val="24"/>
          <w:szCs w:val="24"/>
        </w:rPr>
        <w:t xml:space="preserve">1. В соответствии с Федеральным законом от 20.03.2011 № 41-ФЗ «О внесении изменений в Градостроительный кодекс РФ»  </w:t>
      </w:r>
      <w:r w:rsidR="00307736" w:rsidRPr="006C0918">
        <w:rPr>
          <w:rFonts w:ascii="Times New Roman" w:hAnsi="Times New Roman" w:cs="Times New Roman"/>
          <w:sz w:val="24"/>
          <w:szCs w:val="24"/>
        </w:rPr>
        <w:t xml:space="preserve">генеральный план поселения </w:t>
      </w:r>
      <w:r w:rsidR="00B7482A" w:rsidRPr="006C0918">
        <w:rPr>
          <w:rFonts w:ascii="Times New Roman" w:hAnsi="Times New Roman" w:cs="Times New Roman"/>
          <w:sz w:val="24"/>
          <w:szCs w:val="24"/>
        </w:rPr>
        <w:t xml:space="preserve">включают в себя </w:t>
      </w:r>
      <w:hyperlink r:id="rId9" w:history="1">
        <w:r w:rsidR="00B7482A" w:rsidRPr="006C0918">
          <w:rPr>
            <w:rFonts w:ascii="Times New Roman" w:hAnsi="Times New Roman" w:cs="Times New Roman"/>
            <w:sz w:val="24"/>
            <w:szCs w:val="24"/>
          </w:rPr>
          <w:t>карты планируемого размещения</w:t>
        </w:r>
      </w:hyperlink>
      <w:r w:rsidR="00B7482A" w:rsidRPr="006C0918">
        <w:rPr>
          <w:rFonts w:ascii="Times New Roman" w:hAnsi="Times New Roman" w:cs="Times New Roman"/>
          <w:sz w:val="24"/>
          <w:szCs w:val="24"/>
        </w:rPr>
        <w:t xml:space="preserve"> объектов местного значения, необходимых для осуществления полномочий органов местного самоуправлени</w:t>
      </w:r>
      <w:r w:rsidR="006E3FB1" w:rsidRPr="006C0918">
        <w:rPr>
          <w:rFonts w:ascii="Times New Roman" w:hAnsi="Times New Roman" w:cs="Times New Roman"/>
          <w:sz w:val="24"/>
          <w:szCs w:val="24"/>
        </w:rPr>
        <w:t xml:space="preserve">я поселения, </w:t>
      </w:r>
      <w:r w:rsidR="00B7482A" w:rsidRPr="006C0918">
        <w:rPr>
          <w:rFonts w:ascii="Times New Roman" w:hAnsi="Times New Roman" w:cs="Times New Roman"/>
          <w:sz w:val="24"/>
          <w:szCs w:val="24"/>
        </w:rPr>
        <w:t>в том числе:</w:t>
      </w:r>
    </w:p>
    <w:p w:rsidR="00B7482A" w:rsidRPr="006C0918" w:rsidRDefault="00B7482A" w:rsidP="00B510C6">
      <w:pPr>
        <w:autoSpaceDE w:val="0"/>
        <w:autoSpaceDN w:val="0"/>
        <w:adjustRightInd w:val="0"/>
        <w:ind w:right="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 объектов электро-, тепло-, газо- и водоснабжения населения, водоотведения;</w:t>
      </w:r>
    </w:p>
    <w:p w:rsidR="00B7482A" w:rsidRPr="006C0918" w:rsidRDefault="00B7482A" w:rsidP="00B510C6">
      <w:pPr>
        <w:autoSpaceDE w:val="0"/>
        <w:autoSpaceDN w:val="0"/>
        <w:adjustRightInd w:val="0"/>
        <w:ind w:right="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 автомобильных дорог местного значения.</w:t>
      </w:r>
    </w:p>
    <w:p w:rsidR="00D26B66" w:rsidRPr="006C0918"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r w:rsidR="00D26B66" w:rsidRPr="006C0918">
        <w:rPr>
          <w:rFonts w:ascii="Times New Roman" w:eastAsia="Times New Roman" w:hAnsi="Times New Roman" w:cs="Times New Roman"/>
          <w:sz w:val="24"/>
          <w:szCs w:val="24"/>
        </w:rPr>
        <w:t xml:space="preserve">. </w:t>
      </w:r>
      <w:r w:rsidR="00CF1AC0" w:rsidRPr="006C0918">
        <w:rPr>
          <w:rFonts w:ascii="Times New Roman" w:eastAsia="Times New Roman" w:hAnsi="Times New Roman" w:cs="Times New Roman"/>
          <w:sz w:val="24"/>
          <w:szCs w:val="24"/>
        </w:rPr>
        <w:t xml:space="preserve">Сельское поселение </w:t>
      </w:r>
      <w:r w:rsidR="00D26B66" w:rsidRPr="006C0918">
        <w:rPr>
          <w:rFonts w:ascii="Times New Roman" w:eastAsia="Times New Roman" w:hAnsi="Times New Roman" w:cs="Times New Roman"/>
          <w:sz w:val="24"/>
          <w:szCs w:val="24"/>
        </w:rPr>
        <w:t xml:space="preserve">необходимо проектировать на основе документов территориального планирования Российской Федерации, </w:t>
      </w:r>
      <w:r w:rsidR="0023506D" w:rsidRPr="006C0918">
        <w:rPr>
          <w:rFonts w:ascii="Times New Roman" w:eastAsia="Times New Roman" w:hAnsi="Times New Roman" w:cs="Times New Roman"/>
          <w:sz w:val="24"/>
          <w:szCs w:val="24"/>
        </w:rPr>
        <w:t>схемы</w:t>
      </w:r>
      <w:r w:rsidR="00D26B66" w:rsidRPr="006C0918">
        <w:rPr>
          <w:rFonts w:ascii="Times New Roman" w:eastAsia="Times New Roman" w:hAnsi="Times New Roman" w:cs="Times New Roman"/>
          <w:sz w:val="24"/>
          <w:szCs w:val="24"/>
        </w:rPr>
        <w:t xml:space="preserve"> т</w:t>
      </w:r>
      <w:r w:rsidR="0023506D" w:rsidRPr="006C0918">
        <w:rPr>
          <w:rFonts w:ascii="Times New Roman" w:eastAsia="Times New Roman" w:hAnsi="Times New Roman" w:cs="Times New Roman"/>
          <w:sz w:val="24"/>
          <w:szCs w:val="24"/>
        </w:rPr>
        <w:t>ерриториального планирования Ростовской области</w:t>
      </w:r>
      <w:r w:rsidR="00D26B66" w:rsidRPr="006C0918">
        <w:rPr>
          <w:rFonts w:ascii="Times New Roman" w:eastAsia="Times New Roman" w:hAnsi="Times New Roman" w:cs="Times New Roman"/>
          <w:sz w:val="24"/>
          <w:szCs w:val="24"/>
        </w:rPr>
        <w:t>, документов территориал</w:t>
      </w:r>
      <w:r w:rsidR="00435BE9" w:rsidRPr="006C0918">
        <w:rPr>
          <w:rFonts w:ascii="Times New Roman" w:eastAsia="Times New Roman" w:hAnsi="Times New Roman" w:cs="Times New Roman"/>
          <w:sz w:val="24"/>
          <w:szCs w:val="24"/>
        </w:rPr>
        <w:t>ьного планирования муниципального образования</w:t>
      </w:r>
      <w:r w:rsidR="00D26B66" w:rsidRPr="006C0918">
        <w:rPr>
          <w:rFonts w:ascii="Times New Roman" w:eastAsia="Times New Roman" w:hAnsi="Times New Roman" w:cs="Times New Roman"/>
          <w:sz w:val="24"/>
          <w:szCs w:val="24"/>
        </w:rPr>
        <w:t>.</w:t>
      </w:r>
    </w:p>
    <w:p w:rsidR="007C31A9" w:rsidRPr="006C0918" w:rsidRDefault="007C31A9" w:rsidP="007C31A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При планировке и застройке </w:t>
      </w:r>
      <w:r w:rsidR="001B3ECB" w:rsidRPr="006C0918">
        <w:rPr>
          <w:rFonts w:ascii="Times New Roman" w:eastAsia="Times New Roman" w:hAnsi="Times New Roman" w:cs="Times New Roman"/>
          <w:sz w:val="24"/>
          <w:szCs w:val="24"/>
        </w:rPr>
        <w:t>сельского</w:t>
      </w:r>
      <w:r w:rsidRPr="006C0918">
        <w:rPr>
          <w:rFonts w:ascii="Times New Roman" w:eastAsia="Times New Roman" w:hAnsi="Times New Roman" w:cs="Times New Roman"/>
          <w:sz w:val="24"/>
          <w:szCs w:val="24"/>
        </w:rPr>
        <w:t xml:space="preserve"> поселения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Ростовской области, муниципальными нормативными правовыми актами.</w:t>
      </w:r>
    </w:p>
    <w:p w:rsidR="00D26B66" w:rsidRPr="006C0918"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w:t>
      </w:r>
      <w:r w:rsidR="00D26B66" w:rsidRPr="006C0918">
        <w:rPr>
          <w:rFonts w:ascii="Times New Roman" w:eastAsia="Times New Roman" w:hAnsi="Times New Roman" w:cs="Times New Roman"/>
          <w:sz w:val="24"/>
          <w:szCs w:val="24"/>
        </w:rPr>
        <w:t xml:space="preserve">. </w:t>
      </w:r>
      <w:r w:rsidR="001B3ECB" w:rsidRPr="006C0918">
        <w:rPr>
          <w:rFonts w:ascii="Times New Roman" w:eastAsia="Times New Roman" w:hAnsi="Times New Roman" w:cs="Times New Roman"/>
          <w:sz w:val="24"/>
          <w:szCs w:val="24"/>
        </w:rPr>
        <w:t xml:space="preserve">Сельское </w:t>
      </w:r>
      <w:r w:rsidR="007C31A9" w:rsidRPr="006C0918">
        <w:rPr>
          <w:rFonts w:ascii="Times New Roman" w:eastAsia="Times New Roman" w:hAnsi="Times New Roman" w:cs="Times New Roman"/>
          <w:sz w:val="24"/>
          <w:szCs w:val="24"/>
        </w:rPr>
        <w:t>поселение</w:t>
      </w:r>
      <w:r w:rsidR="00D26B66" w:rsidRPr="006C0918">
        <w:rPr>
          <w:rFonts w:ascii="Times New Roman" w:eastAsia="Times New Roman" w:hAnsi="Times New Roman" w:cs="Times New Roman"/>
          <w:sz w:val="24"/>
          <w:szCs w:val="24"/>
        </w:rPr>
        <w:t xml:space="preserve"> сл</w:t>
      </w:r>
      <w:r w:rsidR="00F037CF" w:rsidRPr="006C0918">
        <w:rPr>
          <w:rFonts w:ascii="Times New Roman" w:eastAsia="Times New Roman" w:hAnsi="Times New Roman" w:cs="Times New Roman"/>
          <w:sz w:val="24"/>
          <w:szCs w:val="24"/>
        </w:rPr>
        <w:t>едует проектировать как элемент</w:t>
      </w:r>
      <w:r w:rsidR="00D26B66" w:rsidRPr="006C0918">
        <w:rPr>
          <w:rFonts w:ascii="Times New Roman" w:eastAsia="Times New Roman" w:hAnsi="Times New Roman" w:cs="Times New Roman"/>
          <w:sz w:val="24"/>
          <w:szCs w:val="24"/>
        </w:rPr>
        <w:t xml:space="preserve"> системы ра</w:t>
      </w:r>
      <w:r w:rsidR="007C31A9" w:rsidRPr="006C0918">
        <w:rPr>
          <w:rFonts w:ascii="Times New Roman" w:eastAsia="Times New Roman" w:hAnsi="Times New Roman" w:cs="Times New Roman"/>
          <w:sz w:val="24"/>
          <w:szCs w:val="24"/>
        </w:rPr>
        <w:t xml:space="preserve">сселения Российской Федерации, Ростовской области, Красносулинского района. </w:t>
      </w:r>
      <w:r w:rsidR="00D26B66" w:rsidRPr="006C0918">
        <w:rPr>
          <w:rFonts w:ascii="Times New Roman" w:eastAsia="Times New Roman" w:hAnsi="Times New Roman" w:cs="Times New Roman"/>
          <w:sz w:val="24"/>
          <w:szCs w:val="24"/>
        </w:rPr>
        <w:t xml:space="preserve"> При этом территориальное </w:t>
      </w:r>
      <w:r w:rsidR="00D26B66" w:rsidRPr="006C0918">
        <w:rPr>
          <w:rFonts w:ascii="Times New Roman" w:eastAsia="Times New Roman" w:hAnsi="Times New Roman" w:cs="Times New Roman"/>
          <w:sz w:val="24"/>
          <w:szCs w:val="24"/>
        </w:rPr>
        <w:lastRenderedPageBreak/>
        <w:t>планирование должно быть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учета интересов граждан и их объединений.</w:t>
      </w:r>
    </w:p>
    <w:p w:rsidR="00D26B66" w:rsidRPr="006C0918"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w:t>
      </w:r>
      <w:r w:rsidR="00D26B66" w:rsidRPr="006C0918">
        <w:rPr>
          <w:rFonts w:ascii="Times New Roman" w:eastAsia="Times New Roman" w:hAnsi="Times New Roman" w:cs="Times New Roman"/>
          <w:sz w:val="24"/>
          <w:szCs w:val="24"/>
        </w:rPr>
        <w:t xml:space="preserve">. При определении перспектив развития и планировки </w:t>
      </w:r>
      <w:r w:rsidR="001B3ECB" w:rsidRPr="006C0918">
        <w:rPr>
          <w:rFonts w:ascii="Times New Roman" w:eastAsia="Times New Roman" w:hAnsi="Times New Roman" w:cs="Times New Roman"/>
          <w:sz w:val="24"/>
          <w:szCs w:val="24"/>
        </w:rPr>
        <w:t>сельского</w:t>
      </w:r>
      <w:r w:rsidR="00B510C6" w:rsidRPr="006C0918">
        <w:rPr>
          <w:rFonts w:ascii="Times New Roman" w:eastAsia="Times New Roman" w:hAnsi="Times New Roman" w:cs="Times New Roman"/>
          <w:sz w:val="24"/>
          <w:szCs w:val="24"/>
        </w:rPr>
        <w:t xml:space="preserve"> поселения</w:t>
      </w:r>
      <w:r w:rsidR="00D26B66" w:rsidRPr="006C0918">
        <w:rPr>
          <w:rFonts w:ascii="Times New Roman" w:eastAsia="Times New Roman" w:hAnsi="Times New Roman" w:cs="Times New Roman"/>
          <w:sz w:val="24"/>
          <w:szCs w:val="24"/>
        </w:rPr>
        <w:t xml:space="preserve"> </w:t>
      </w:r>
      <w:r w:rsidR="00A151D9" w:rsidRPr="006C0918">
        <w:rPr>
          <w:rFonts w:ascii="Times New Roman" w:eastAsia="Times New Roman" w:hAnsi="Times New Roman" w:cs="Times New Roman"/>
          <w:sz w:val="24"/>
          <w:szCs w:val="24"/>
        </w:rPr>
        <w:t xml:space="preserve"> </w:t>
      </w:r>
      <w:r w:rsidR="00D26B66" w:rsidRPr="006C0918">
        <w:rPr>
          <w:rFonts w:ascii="Times New Roman" w:eastAsia="Times New Roman" w:hAnsi="Times New Roman" w:cs="Times New Roman"/>
          <w:sz w:val="24"/>
          <w:szCs w:val="24"/>
        </w:rPr>
        <w:t>необходимо исходить из учета:</w:t>
      </w:r>
    </w:p>
    <w:p w:rsidR="00D26B66" w:rsidRPr="006C0918"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численности населения на прогнозируемый период с учетом естественного и механического прироста населения и маятниковых миграций;</w:t>
      </w:r>
    </w:p>
    <w:p w:rsidR="00D26B66" w:rsidRPr="006C0918"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статуса и его роли в системе формируемых центров обслуживания (м</w:t>
      </w:r>
      <w:r w:rsidR="00627EB6" w:rsidRPr="006C0918">
        <w:rPr>
          <w:rFonts w:ascii="Times New Roman" w:eastAsia="Times New Roman" w:hAnsi="Times New Roman" w:cs="Times New Roman"/>
          <w:sz w:val="24"/>
          <w:szCs w:val="24"/>
        </w:rPr>
        <w:t>естного, районного, городского</w:t>
      </w:r>
      <w:r w:rsidRPr="006C0918">
        <w:rPr>
          <w:rFonts w:ascii="Times New Roman" w:eastAsia="Times New Roman" w:hAnsi="Times New Roman" w:cs="Times New Roman"/>
          <w:sz w:val="24"/>
          <w:szCs w:val="24"/>
        </w:rPr>
        <w:t xml:space="preserve"> и межрайонного уровней);</w:t>
      </w:r>
    </w:p>
    <w:p w:rsidR="00D26B66" w:rsidRPr="006C0918"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исторических факторов (наличие объектов культурного наследия);</w:t>
      </w:r>
    </w:p>
    <w:p w:rsidR="00D26B66" w:rsidRPr="006C0918"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 перспективы развития </w:t>
      </w:r>
      <w:r w:rsidR="00A151D9" w:rsidRPr="006C0918">
        <w:rPr>
          <w:rFonts w:ascii="Times New Roman" w:eastAsia="Times New Roman" w:hAnsi="Times New Roman" w:cs="Times New Roman"/>
          <w:sz w:val="24"/>
          <w:szCs w:val="24"/>
        </w:rPr>
        <w:t>населенных пунктов</w:t>
      </w:r>
      <w:r w:rsidRPr="006C0918">
        <w:rPr>
          <w:rFonts w:ascii="Times New Roman" w:eastAsia="Times New Roman" w:hAnsi="Times New Roman" w:cs="Times New Roman"/>
          <w:sz w:val="24"/>
          <w:szCs w:val="24"/>
        </w:rPr>
        <w:t xml:space="preserve"> должны быть определены на основе схем территориального планирования муниципальных районов, генеральных планов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p>
    <w:p w:rsidR="00AE55D7" w:rsidRPr="006C0918" w:rsidRDefault="009521F6" w:rsidP="00AE55D7">
      <w:pPr>
        <w:ind w:firstLine="709"/>
        <w:jc w:val="both"/>
        <w:rPr>
          <w:rFonts w:ascii="Times New Roman" w:hAnsi="Times New Roman" w:cs="Times New Roman"/>
          <w:sz w:val="24"/>
          <w:szCs w:val="24"/>
        </w:rPr>
      </w:pPr>
      <w:r w:rsidRPr="006C0918">
        <w:rPr>
          <w:rFonts w:ascii="Times New Roman" w:eastAsia="Times New Roman" w:hAnsi="Times New Roman" w:cs="Times New Roman"/>
          <w:sz w:val="24"/>
          <w:szCs w:val="24"/>
        </w:rPr>
        <w:t>5</w:t>
      </w:r>
      <w:r w:rsidR="00D26B66" w:rsidRPr="006C0918">
        <w:rPr>
          <w:rFonts w:ascii="Times New Roman" w:eastAsia="Times New Roman" w:hAnsi="Times New Roman" w:cs="Times New Roman"/>
          <w:sz w:val="24"/>
          <w:szCs w:val="24"/>
        </w:rPr>
        <w:t xml:space="preserve">. </w:t>
      </w:r>
      <w:r w:rsidR="00AE55D7" w:rsidRPr="006C0918">
        <w:rPr>
          <w:rFonts w:ascii="Times New Roman" w:hAnsi="Times New Roman" w:cs="Times New Roman"/>
          <w:sz w:val="24"/>
          <w:szCs w:val="24"/>
        </w:rPr>
        <w:t>Сельские населенные пункты в зависимости от проектной численности населения на прогнозируемый период подразделяются на группы в соответствии с таблицей 1.1.</w:t>
      </w:r>
    </w:p>
    <w:p w:rsidR="00AE55D7" w:rsidRPr="00793E24" w:rsidRDefault="00AE55D7" w:rsidP="00AE55D7">
      <w:pPr>
        <w:pStyle w:val="aff4"/>
        <w:jc w:val="right"/>
        <w:rPr>
          <w:b w:val="0"/>
          <w:u w:val="none"/>
        </w:rPr>
      </w:pPr>
      <w:r>
        <w:rPr>
          <w:b w:val="0"/>
          <w:u w:val="none"/>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5" w:type="dxa"/>
          <w:right w:w="45" w:type="dxa"/>
        </w:tblCellMar>
        <w:tblLook w:val="04A0" w:firstRow="1" w:lastRow="0" w:firstColumn="1" w:lastColumn="0" w:noHBand="0" w:noVBand="1"/>
      </w:tblPr>
      <w:tblGrid>
        <w:gridCol w:w="3132"/>
        <w:gridCol w:w="7064"/>
      </w:tblGrid>
      <w:tr w:rsidR="00AE55D7" w:rsidRPr="00AE55D7" w:rsidTr="00F25C55">
        <w:trPr>
          <w:trHeight w:val="284"/>
        </w:trPr>
        <w:tc>
          <w:tcPr>
            <w:tcW w:w="1536" w:type="pct"/>
            <w:vMerge w:val="restar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Группы населенных пунктов</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Население (тыс. человек)</w:t>
            </w:r>
          </w:p>
        </w:tc>
      </w:tr>
      <w:tr w:rsidR="00AE55D7" w:rsidRPr="00AE55D7" w:rsidTr="00F25C55">
        <w:tc>
          <w:tcPr>
            <w:tcW w:w="0" w:type="auto"/>
            <w:vMerge/>
            <w:shd w:val="clear" w:color="auto" w:fill="auto"/>
            <w:vAlign w:val="center"/>
          </w:tcPr>
          <w:p w:rsidR="00AE55D7" w:rsidRPr="00AE55D7" w:rsidRDefault="00AE55D7" w:rsidP="00F25C55">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сельские населенные</w:t>
            </w:r>
          </w:p>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пункты</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Крупные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3 до 5</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Большие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1 до 3</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Средние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0,2 до 1</w:t>
            </w:r>
          </w:p>
        </w:tc>
      </w:tr>
      <w:tr w:rsidR="00AE55D7" w:rsidRPr="00AE55D7" w:rsidTr="00F25C55">
        <w:trPr>
          <w:trHeight w:val="227"/>
        </w:trPr>
        <w:tc>
          <w:tcPr>
            <w:tcW w:w="1536" w:type="pct"/>
            <w:vMerge w:val="restar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Малые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0,05 до 0,2</w:t>
            </w:r>
          </w:p>
        </w:tc>
      </w:tr>
      <w:tr w:rsidR="00AE55D7" w:rsidRPr="00AE55D7" w:rsidTr="00F25C55">
        <w:trPr>
          <w:trHeight w:val="227"/>
        </w:trPr>
        <w:tc>
          <w:tcPr>
            <w:tcW w:w="0" w:type="auto"/>
            <w:vMerge/>
            <w:shd w:val="clear" w:color="auto" w:fill="auto"/>
            <w:vAlign w:val="center"/>
          </w:tcPr>
          <w:p w:rsidR="00AE55D7" w:rsidRPr="00AE55D7" w:rsidRDefault="00AE55D7" w:rsidP="00F25C55">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до 0,05</w:t>
            </w:r>
          </w:p>
        </w:tc>
      </w:tr>
    </w:tbl>
    <w:p w:rsidR="00B5769C" w:rsidRPr="00AE55D7" w:rsidRDefault="00AE55D7" w:rsidP="00AE55D7">
      <w:pPr>
        <w:jc w:val="both"/>
      </w:pPr>
      <w:r w:rsidRPr="00793E24">
        <w:t>Примечание:</w:t>
      </w:r>
      <w:r>
        <w:t xml:space="preserve"> с</w:t>
      </w:r>
      <w:r w:rsidRPr="00793E24">
        <w:t>ельский населенный пункт Ростовской области – станица, село, слобода, поселок, хутор.</w:t>
      </w:r>
    </w:p>
    <w:p w:rsidR="001A63D4" w:rsidRPr="006C0918" w:rsidRDefault="001A63D4" w:rsidP="00B5769C">
      <w:pPr>
        <w:pStyle w:val="Style28"/>
        <w:spacing w:before="211" w:line="360" w:lineRule="auto"/>
        <w:ind w:right="1" w:firstLine="851"/>
        <w:jc w:val="both"/>
        <w:rPr>
          <w:rFonts w:ascii="Times New Roman" w:hAnsi="Times New Roman" w:cs="Times New Roman"/>
          <w:sz w:val="24"/>
          <w:szCs w:val="24"/>
        </w:rPr>
      </w:pPr>
      <w:r w:rsidRPr="006C0918">
        <w:rPr>
          <w:rFonts w:ascii="Times New Roman" w:eastAsia="Times New Roman" w:hAnsi="Times New Roman" w:cs="Times New Roman"/>
          <w:b/>
          <w:sz w:val="24"/>
          <w:szCs w:val="24"/>
        </w:rPr>
        <w:t>Раздел 2</w:t>
      </w:r>
      <w:r w:rsidR="00E84AC7" w:rsidRPr="006C0918">
        <w:rPr>
          <w:rFonts w:ascii="Times New Roman" w:eastAsia="Times New Roman" w:hAnsi="Times New Roman" w:cs="Times New Roman"/>
          <w:b/>
          <w:sz w:val="24"/>
          <w:szCs w:val="24"/>
        </w:rPr>
        <w:t>.</w:t>
      </w:r>
      <w:r w:rsidRPr="006C0918">
        <w:rPr>
          <w:rFonts w:ascii="Times New Roman" w:eastAsia="Times New Roman" w:hAnsi="Times New Roman" w:cs="Times New Roman"/>
          <w:b/>
          <w:sz w:val="24"/>
          <w:szCs w:val="24"/>
        </w:rPr>
        <w:t xml:space="preserve"> Планировка жилых территори</w:t>
      </w:r>
      <w:r w:rsidR="00B5769C" w:rsidRPr="006C0918">
        <w:rPr>
          <w:rFonts w:ascii="Times New Roman" w:eastAsia="Times New Roman" w:hAnsi="Times New Roman" w:cs="Times New Roman"/>
          <w:b/>
          <w:sz w:val="24"/>
          <w:szCs w:val="24"/>
        </w:rPr>
        <w:t>й</w:t>
      </w:r>
    </w:p>
    <w:p w:rsidR="00E84AC7" w:rsidRPr="006C0918" w:rsidRDefault="001A63D4" w:rsidP="00B5769C">
      <w:pPr>
        <w:autoSpaceDE w:val="0"/>
        <w:autoSpaceDN w:val="0"/>
        <w:adjustRightInd w:val="0"/>
        <w:ind w:right="1" w:firstLine="851"/>
        <w:jc w:val="both"/>
        <w:outlineLvl w:val="1"/>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2</w:t>
      </w:r>
      <w:r w:rsidR="00E84AC7" w:rsidRPr="006C0918">
        <w:rPr>
          <w:rFonts w:ascii="Times New Roman" w:eastAsia="Times New Roman" w:hAnsi="Times New Roman" w:cs="Times New Roman"/>
          <w:b/>
          <w:sz w:val="24"/>
          <w:szCs w:val="24"/>
        </w:rPr>
        <w:t>.</w:t>
      </w:r>
      <w:r w:rsidRPr="006C0918">
        <w:rPr>
          <w:rFonts w:ascii="Times New Roman" w:eastAsia="Times New Roman" w:hAnsi="Times New Roman" w:cs="Times New Roman"/>
          <w:b/>
          <w:sz w:val="24"/>
          <w:szCs w:val="24"/>
        </w:rPr>
        <w:t>1</w:t>
      </w:r>
      <w:r w:rsidR="00E84AC7" w:rsidRPr="006C0918">
        <w:rPr>
          <w:rFonts w:ascii="Times New Roman" w:eastAsia="Times New Roman" w:hAnsi="Times New Roman" w:cs="Times New Roman"/>
          <w:b/>
          <w:sz w:val="24"/>
          <w:szCs w:val="24"/>
        </w:rPr>
        <w:t xml:space="preserve">. </w:t>
      </w:r>
      <w:r w:rsidRPr="006C0918">
        <w:rPr>
          <w:rFonts w:ascii="Times New Roman" w:eastAsia="Times New Roman" w:hAnsi="Times New Roman" w:cs="Times New Roman"/>
          <w:b/>
          <w:sz w:val="24"/>
          <w:szCs w:val="24"/>
        </w:rPr>
        <w:t>Общие положения.</w:t>
      </w:r>
    </w:p>
    <w:p w:rsidR="00E84AC7" w:rsidRPr="006C091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E84AC7" w:rsidRPr="006C091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 Жилые зоны должны располагаться в границах населенных пунктов.</w:t>
      </w:r>
    </w:p>
    <w:p w:rsidR="00E84AC7" w:rsidRPr="006C091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Архитектурно-планировочные решения застройки жилой зоны должны быть увязаны с одновременно разрабатываемыми инженерными решениями.</w:t>
      </w:r>
    </w:p>
    <w:p w:rsidR="00E84AC7" w:rsidRPr="006C091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 Для предварительного определения общих размеров жилых зон допускается принимать укрупненные показатели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усадебной застройкой до 40 га.</w:t>
      </w:r>
    </w:p>
    <w:p w:rsidR="00E84AC7" w:rsidRPr="006C091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Для предварительного определения потребной территории для зоны малоэтажной жилой застройки в сельском населенном пункте допускается принимать следующие показатели на один дом (квартиру), гектар (га), при застройке:</w:t>
      </w:r>
    </w:p>
    <w:p w:rsidR="00E84AC7" w:rsidRPr="006C091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 индивидуальными жилыми домами, домами усадебного типа с участками при доме (квартире) в соответствии с показателями таблицы </w:t>
      </w:r>
      <w:r w:rsidR="001A63D4" w:rsidRPr="006C0918">
        <w:rPr>
          <w:rFonts w:ascii="Times New Roman" w:eastAsia="Times New Roman" w:hAnsi="Times New Roman" w:cs="Times New Roman"/>
          <w:sz w:val="24"/>
          <w:szCs w:val="24"/>
        </w:rPr>
        <w:t>2</w:t>
      </w:r>
      <w:r w:rsidRPr="006C0918">
        <w:rPr>
          <w:rFonts w:ascii="Times New Roman" w:eastAsia="Times New Roman" w:hAnsi="Times New Roman" w:cs="Times New Roman"/>
          <w:sz w:val="24"/>
          <w:szCs w:val="24"/>
        </w:rPr>
        <w:t>.1.</w:t>
      </w: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.1</w:t>
      </w:r>
    </w:p>
    <w:p w:rsidR="00E84AC7" w:rsidRPr="00563F7C" w:rsidRDefault="00E84AC7" w:rsidP="00563F7C">
      <w:pPr>
        <w:autoSpaceDE w:val="0"/>
        <w:autoSpaceDN w:val="0"/>
        <w:adjustRightInd w:val="0"/>
        <w:ind w:left="567" w:right="1" w:firstLine="426"/>
        <w:jc w:val="both"/>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участка при доме, м</w:t>
            </w:r>
            <w:r w:rsidRPr="00563F7C">
              <w:rPr>
                <w:rFonts w:ascii="Times New Roman" w:eastAsia="Times New Roman" w:hAnsi="Times New Roman" w:cs="Times New Roman"/>
                <w:sz w:val="24"/>
                <w:szCs w:val="24"/>
                <w:vertAlign w:val="superscript"/>
              </w:rPr>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2000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0,25-0,27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1500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0,21-0,23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lastRenderedPageBreak/>
              <w:t>1200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0,17-0,20</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0,15-0,17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800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0,13-0,15</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600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0,11-0,13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0,08-0,11</w:t>
            </w:r>
          </w:p>
        </w:tc>
      </w:tr>
    </w:tbl>
    <w:p w:rsidR="00563F7C" w:rsidRPr="00852C52" w:rsidRDefault="00E84AC7" w:rsidP="00852C52">
      <w:pPr>
        <w:autoSpaceDE w:val="0"/>
        <w:autoSpaceDN w:val="0"/>
        <w:adjustRightInd w:val="0"/>
        <w:ind w:right="1"/>
        <w:jc w:val="both"/>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 секционными и блокированными домами без участков при квартире - в соответствии с показателями таблицы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Число этажей</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0,04</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3</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0,02</w:t>
            </w:r>
          </w:p>
        </w:tc>
      </w:tr>
    </w:tbl>
    <w:p w:rsidR="00E84AC7" w:rsidRPr="003F5ECD" w:rsidRDefault="00E84AC7" w:rsidP="003F5ECD">
      <w:pPr>
        <w:autoSpaceDE w:val="0"/>
        <w:autoSpaceDN w:val="0"/>
        <w:adjustRightInd w:val="0"/>
        <w:ind w:left="567" w:right="-426" w:firstLine="426"/>
        <w:jc w:val="both"/>
        <w:rPr>
          <w:rFonts w:eastAsia="Times New Roman"/>
        </w:rPr>
      </w:pPr>
    </w:p>
    <w:p w:rsidR="00E84AC7" w:rsidRPr="006C091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w:t>
      </w:r>
      <w:r w:rsidR="00563F7C" w:rsidRPr="006C0918">
        <w:rPr>
          <w:rFonts w:ascii="Times New Roman" w:eastAsia="Times New Roman" w:hAnsi="Times New Roman" w:cs="Times New Roman"/>
          <w:sz w:val="24"/>
          <w:szCs w:val="24"/>
        </w:rPr>
        <w:t xml:space="preserve"> </w:t>
      </w:r>
      <w:r w:rsidRPr="006C0918">
        <w:rPr>
          <w:rFonts w:ascii="Times New Roman" w:eastAsia="Times New Roman" w:hAnsi="Times New Roman" w:cs="Times New Roman"/>
          <w:sz w:val="24"/>
          <w:szCs w:val="24"/>
        </w:rPr>
        <w:t xml:space="preserve">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нормативно-правовыми актами Ростовской области.</w:t>
      </w:r>
    </w:p>
    <w:p w:rsidR="00E84AC7" w:rsidRPr="006C091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Жилищная обеспеченность населения принимается для муниципального жилищного строительства, при котором жилые помещения предоставляются в социальный наем в соответствии с Областным </w:t>
      </w:r>
      <w:hyperlink r:id="rId10" w:history="1">
        <w:r w:rsidRPr="006C0918">
          <w:rPr>
            <w:rFonts w:ascii="Times New Roman" w:eastAsia="Times New Roman" w:hAnsi="Times New Roman" w:cs="Times New Roman"/>
            <w:sz w:val="24"/>
            <w:szCs w:val="24"/>
          </w:rPr>
          <w:t>законом</w:t>
        </w:r>
      </w:hyperlink>
      <w:r w:rsidRPr="006C0918">
        <w:rPr>
          <w:rFonts w:ascii="Times New Roman" w:eastAsia="Times New Roman" w:hAnsi="Times New Roman" w:cs="Times New Roman"/>
          <w:sz w:val="24"/>
          <w:szCs w:val="24"/>
        </w:rPr>
        <w:t xml:space="preserve"> об учете граждан в качестве нуждающихся в жилых помещениях, предоставляемых по договору социального найма на территории Ростовской области (</w:t>
      </w:r>
      <w:r w:rsidR="001A63D4" w:rsidRPr="006C0918">
        <w:rPr>
          <w:rFonts w:ascii="Times New Roman" w:eastAsia="Times New Roman" w:hAnsi="Times New Roman" w:cs="Times New Roman"/>
          <w:sz w:val="24"/>
          <w:szCs w:val="24"/>
        </w:rPr>
        <w:t>№</w:t>
      </w:r>
      <w:r w:rsidRPr="006C0918">
        <w:rPr>
          <w:rFonts w:ascii="Times New Roman" w:eastAsia="Times New Roman" w:hAnsi="Times New Roman" w:cs="Times New Roman"/>
          <w:sz w:val="24"/>
          <w:szCs w:val="24"/>
        </w:rPr>
        <w:t xml:space="preserve"> 363-ЗС от 07.10.2005).</w:t>
      </w:r>
    </w:p>
    <w:p w:rsidR="00E84AC7" w:rsidRPr="006C091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Для жилищного строительства, ведущегося на коммерческой основе, жилищная обеспеченность устанавливается на основе задания на проектирование. Расчетные показатели жилищной обеспеченности для малоэтажной и индивидуальной жилой застройки не нормируются.</w:t>
      </w:r>
    </w:p>
    <w:p w:rsidR="00E84AC7" w:rsidRPr="006C091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4. При определении соотношения типов нового жилищного строительства необходимо исходить из учета конкретных возможностей развития </w:t>
      </w:r>
      <w:r w:rsidR="006D314C" w:rsidRPr="006C0918">
        <w:rPr>
          <w:rFonts w:ascii="Times New Roman" w:eastAsia="Times New Roman" w:hAnsi="Times New Roman" w:cs="Times New Roman"/>
          <w:sz w:val="24"/>
          <w:szCs w:val="24"/>
        </w:rPr>
        <w:t>поселения</w:t>
      </w:r>
      <w:r w:rsidRPr="006C0918">
        <w:rPr>
          <w:rFonts w:ascii="Times New Roman" w:eastAsia="Times New Roman" w:hAnsi="Times New Roman" w:cs="Times New Roman"/>
          <w:sz w:val="24"/>
          <w:szCs w:val="24"/>
        </w:rPr>
        <w:t>, наличия территориальных ресурсов, градостроительных и историко-архитектурных особенностей, существующей строительной базы.</w:t>
      </w:r>
    </w:p>
    <w:p w:rsidR="00E84AC7" w:rsidRPr="006C091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 Размещение новой индивидуальной и малоэтажной жилой застройки следует</w:t>
      </w:r>
      <w:r w:rsidR="00563F7C" w:rsidRPr="006C0918">
        <w:rPr>
          <w:rFonts w:ascii="Times New Roman" w:eastAsia="Times New Roman" w:hAnsi="Times New Roman" w:cs="Times New Roman"/>
          <w:sz w:val="24"/>
          <w:szCs w:val="24"/>
        </w:rPr>
        <w:t xml:space="preserve"> осуществлять в пределах границ</w:t>
      </w:r>
      <w:r w:rsidRPr="006C0918">
        <w:rPr>
          <w:rFonts w:ascii="Times New Roman" w:eastAsia="Times New Roman" w:hAnsi="Times New Roman" w:cs="Times New Roman"/>
          <w:sz w:val="24"/>
          <w:szCs w:val="24"/>
        </w:rPr>
        <w:t xml:space="preserve"> </w:t>
      </w:r>
      <w:r w:rsidR="006D314C" w:rsidRPr="006C0918">
        <w:rPr>
          <w:rFonts w:ascii="Times New Roman" w:eastAsia="Times New Roman" w:hAnsi="Times New Roman" w:cs="Times New Roman"/>
          <w:sz w:val="24"/>
          <w:szCs w:val="24"/>
        </w:rPr>
        <w:t>поселения</w:t>
      </w:r>
      <w:r w:rsidRPr="006C0918">
        <w:rPr>
          <w:rFonts w:ascii="Times New Roman" w:eastAsia="Times New Roman" w:hAnsi="Times New Roman" w:cs="Times New Roman"/>
          <w:sz w:val="24"/>
          <w:szCs w:val="24"/>
        </w:rPr>
        <w:t xml:space="preserve"> с учетом возможности присоединения объектов к сетям инженерного обеспечения, организации транспортных связей, обеспеченности учреждениями и предприятиями обслуживания.</w:t>
      </w:r>
    </w:p>
    <w:p w:rsidR="00E84AC7" w:rsidRPr="006C091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w:t>
      </w:r>
      <w:r w:rsidR="00E84AC7" w:rsidRPr="006C0918">
        <w:rPr>
          <w:rFonts w:ascii="Times New Roman" w:eastAsia="Times New Roman" w:hAnsi="Times New Roman" w:cs="Times New Roman"/>
          <w:sz w:val="24"/>
          <w:szCs w:val="24"/>
        </w:rPr>
        <w:t>.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группы жилой, смешанной жилой застройки или участка отдельного дома.</w:t>
      </w:r>
    </w:p>
    <w:p w:rsidR="00255852" w:rsidRPr="006C091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Группа жилой, смешанной жилой застройки - территория, размером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в случае примыкания - по границам землепользования.</w:t>
      </w:r>
      <w:r w:rsidR="0031117F" w:rsidRPr="006C0918">
        <w:rPr>
          <w:rFonts w:ascii="Times New Roman" w:eastAsia="Times New Roman" w:hAnsi="Times New Roman" w:cs="Times New Roman"/>
          <w:sz w:val="24"/>
          <w:szCs w:val="24"/>
        </w:rPr>
        <w:t xml:space="preserve"> </w:t>
      </w:r>
      <w:r w:rsidRPr="006C0918">
        <w:rPr>
          <w:rFonts w:ascii="Times New Roman" w:eastAsia="Times New Roman" w:hAnsi="Times New Roman" w:cs="Times New Roman"/>
          <w:sz w:val="24"/>
          <w:szCs w:val="24"/>
        </w:rPr>
        <w:t xml:space="preserve">Участок жилого дома - территория размером до 1,5 га, на которой размещается жилой дом с придомовой территорией. </w:t>
      </w:r>
    </w:p>
    <w:p w:rsidR="00E84AC7" w:rsidRPr="006C091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7</w:t>
      </w:r>
      <w:r w:rsidR="00E84AC7" w:rsidRPr="006C0918">
        <w:rPr>
          <w:rFonts w:ascii="Times New Roman" w:eastAsia="Times New Roman" w:hAnsi="Times New Roman" w:cs="Times New Roman"/>
          <w:sz w:val="24"/>
          <w:szCs w:val="24"/>
        </w:rPr>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w:t>
      </w:r>
      <w:r w:rsidR="00E84AC7" w:rsidRPr="006C0918">
        <w:rPr>
          <w:rFonts w:ascii="Times New Roman" w:eastAsia="Times New Roman" w:hAnsi="Times New Roman" w:cs="Times New Roman"/>
          <w:sz w:val="24"/>
          <w:szCs w:val="24"/>
        </w:rPr>
        <w:lastRenderedPageBreak/>
        <w:t>выхлопных газов автотранспорта на транспортных магистралях, электрических и электромагнитных излучений, от выделяемого из земли радона в соответствии с требованиями по охране окружающей среды.</w:t>
      </w:r>
    </w:p>
    <w:p w:rsidR="00E84AC7" w:rsidRPr="006C091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8</w:t>
      </w:r>
      <w:r w:rsidR="00E84AC7" w:rsidRPr="006C0918">
        <w:rPr>
          <w:rFonts w:ascii="Times New Roman" w:eastAsia="Times New Roman" w:hAnsi="Times New Roman" w:cs="Times New Roman"/>
          <w:sz w:val="24"/>
          <w:szCs w:val="24"/>
        </w:rPr>
        <w:t xml:space="preserve">.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документации по планировке новых и реконструируемых территорий должна соответствовать нормативным требованиям </w:t>
      </w:r>
      <w:hyperlink r:id="rId11" w:history="1">
        <w:r w:rsidR="00E84AC7" w:rsidRPr="006C0918">
          <w:rPr>
            <w:rFonts w:ascii="Times New Roman" w:eastAsia="Times New Roman" w:hAnsi="Times New Roman" w:cs="Times New Roman"/>
            <w:sz w:val="24"/>
            <w:szCs w:val="24"/>
          </w:rPr>
          <w:t>Свода</w:t>
        </w:r>
      </w:hyperlink>
      <w:r w:rsidR="00E84AC7" w:rsidRPr="006C0918">
        <w:rPr>
          <w:rFonts w:ascii="Times New Roman" w:eastAsia="Times New Roman" w:hAnsi="Times New Roman" w:cs="Times New Roman"/>
          <w:sz w:val="24"/>
          <w:szCs w:val="24"/>
        </w:rPr>
        <w:t xml:space="preserve"> правил по проектированию и строительству СП 35-101-2001 "Проектирование зданий и сооружений с учетом доступности для маломобильных групп населения".</w:t>
      </w:r>
    </w:p>
    <w:p w:rsidR="00E84AC7" w:rsidRPr="006C091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9</w:t>
      </w:r>
      <w:r w:rsidR="00E84AC7" w:rsidRPr="006C0918">
        <w:rPr>
          <w:rFonts w:ascii="Times New Roman" w:eastAsia="Times New Roman" w:hAnsi="Times New Roman" w:cs="Times New Roman"/>
          <w:sz w:val="24"/>
          <w:szCs w:val="24"/>
        </w:rPr>
        <w:t>. В малых городских поселениях вся жилая зона может формироваться по типу единого жилого района.</w:t>
      </w:r>
    </w:p>
    <w:p w:rsidR="00E84AC7" w:rsidRPr="006C091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10</w:t>
      </w:r>
      <w:r w:rsidR="00E84AC7" w:rsidRPr="006C0918">
        <w:rPr>
          <w:rFonts w:ascii="Times New Roman" w:eastAsia="Times New Roman" w:hAnsi="Times New Roman" w:cs="Times New Roman"/>
          <w:sz w:val="24"/>
          <w:szCs w:val="24"/>
        </w:rPr>
        <w:t>. В случае расчлененности их территорий естественными или искусственными рубежами территория жилой зоны может подразделяться на районы площадью до 30-50 га.</w:t>
      </w:r>
    </w:p>
    <w:p w:rsidR="00E84AC7" w:rsidRPr="006C091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11</w:t>
      </w:r>
      <w:r w:rsidR="00E84AC7" w:rsidRPr="006C0918">
        <w:rPr>
          <w:rFonts w:ascii="Times New Roman" w:eastAsia="Times New Roman" w:hAnsi="Times New Roman" w:cs="Times New Roman"/>
          <w:sz w:val="24"/>
          <w:szCs w:val="24"/>
        </w:rPr>
        <w:t>.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застройка смешанного типа.</w:t>
      </w:r>
    </w:p>
    <w:p w:rsidR="00E84AC7" w:rsidRPr="006C091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12</w:t>
      </w:r>
      <w:r w:rsidR="00E84AC7" w:rsidRPr="006C0918">
        <w:rPr>
          <w:rFonts w:ascii="Times New Roman" w:eastAsia="Times New Roman" w:hAnsi="Times New Roman" w:cs="Times New Roman"/>
          <w:sz w:val="24"/>
          <w:szCs w:val="24"/>
        </w:rPr>
        <w:t xml:space="preserve">. Размещение индивидуального жилищного строительства в </w:t>
      </w:r>
      <w:r w:rsidR="006D314C" w:rsidRPr="006C0918">
        <w:rPr>
          <w:rFonts w:ascii="Times New Roman" w:eastAsia="Times New Roman" w:hAnsi="Times New Roman" w:cs="Times New Roman"/>
          <w:sz w:val="24"/>
          <w:szCs w:val="24"/>
        </w:rPr>
        <w:t>поселении</w:t>
      </w:r>
      <w:r w:rsidR="00E84AC7" w:rsidRPr="006C0918">
        <w:rPr>
          <w:rFonts w:ascii="Times New Roman" w:eastAsia="Times New Roman" w:hAnsi="Times New Roman" w:cs="Times New Roman"/>
          <w:sz w:val="24"/>
          <w:szCs w:val="24"/>
        </w:rPr>
        <w:t xml:space="preserve"> следует предусматривать - на свободных территориях, а также на территориях реконструируемой застройки (на участках существующей индивидуальной застройки в целях сохранения характера сложившейся городской среды).</w:t>
      </w:r>
    </w:p>
    <w:p w:rsidR="00255852" w:rsidRPr="006C0918" w:rsidRDefault="00255852" w:rsidP="003F5ECD">
      <w:pPr>
        <w:autoSpaceDE w:val="0"/>
        <w:autoSpaceDN w:val="0"/>
        <w:adjustRightInd w:val="0"/>
        <w:ind w:left="567" w:right="-426" w:firstLine="426"/>
        <w:jc w:val="both"/>
        <w:outlineLvl w:val="2"/>
        <w:rPr>
          <w:rFonts w:eastAsia="Times New Roman"/>
          <w:b/>
          <w:sz w:val="24"/>
          <w:szCs w:val="24"/>
        </w:rPr>
      </w:pPr>
    </w:p>
    <w:p w:rsidR="00E84AC7" w:rsidRPr="006C0918" w:rsidRDefault="00255852" w:rsidP="00563F7C">
      <w:pPr>
        <w:autoSpaceDE w:val="0"/>
        <w:autoSpaceDN w:val="0"/>
        <w:adjustRightInd w:val="0"/>
        <w:ind w:right="1" w:firstLine="851"/>
        <w:jc w:val="both"/>
        <w:outlineLvl w:val="2"/>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2</w:t>
      </w:r>
      <w:r w:rsidR="00E84AC7" w:rsidRPr="006C0918">
        <w:rPr>
          <w:rFonts w:ascii="Times New Roman" w:eastAsia="Times New Roman" w:hAnsi="Times New Roman" w:cs="Times New Roman"/>
          <w:b/>
          <w:sz w:val="24"/>
          <w:szCs w:val="24"/>
        </w:rPr>
        <w:t>.</w:t>
      </w:r>
      <w:r w:rsidRPr="006C0918">
        <w:rPr>
          <w:rFonts w:ascii="Times New Roman" w:eastAsia="Times New Roman" w:hAnsi="Times New Roman" w:cs="Times New Roman"/>
          <w:b/>
          <w:sz w:val="24"/>
          <w:szCs w:val="24"/>
        </w:rPr>
        <w:t>2</w:t>
      </w:r>
      <w:r w:rsidR="00E84AC7" w:rsidRPr="006C0918">
        <w:rPr>
          <w:rFonts w:ascii="Times New Roman" w:eastAsia="Times New Roman" w:hAnsi="Times New Roman" w:cs="Times New Roman"/>
          <w:b/>
          <w:sz w:val="24"/>
          <w:szCs w:val="24"/>
        </w:rPr>
        <w:t>. Нормативные параметры жилой застройки</w:t>
      </w:r>
    </w:p>
    <w:p w:rsidR="00563F7C" w:rsidRPr="006C0918" w:rsidRDefault="00563F7C" w:rsidP="00563F7C">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6C0918" w:rsidRDefault="00E84AC7" w:rsidP="00563F7C">
      <w:pPr>
        <w:pStyle w:val="ConsPlusNormal"/>
        <w:ind w:right="1" w:firstLine="851"/>
        <w:jc w:val="both"/>
        <w:rPr>
          <w:rFonts w:ascii="Times New Roman" w:hAnsi="Times New Roman" w:cs="Times New Roman"/>
          <w:sz w:val="24"/>
          <w:szCs w:val="24"/>
        </w:rPr>
      </w:pPr>
      <w:r w:rsidRPr="006C0918">
        <w:rPr>
          <w:rFonts w:ascii="Times New Roman" w:hAnsi="Times New Roman" w:cs="Times New Roman"/>
          <w:sz w:val="24"/>
          <w:szCs w:val="24"/>
        </w:rPr>
        <w:t>1. В соответствии с</w:t>
      </w:r>
      <w:r w:rsidR="009F6856" w:rsidRPr="006C0918">
        <w:rPr>
          <w:rFonts w:ascii="Times New Roman" w:hAnsi="Times New Roman" w:cs="Times New Roman"/>
          <w:sz w:val="24"/>
          <w:szCs w:val="24"/>
        </w:rPr>
        <w:t xml:space="preserve"> Градостроительным</w:t>
      </w:r>
      <w:r w:rsidRPr="006C0918">
        <w:rPr>
          <w:rFonts w:ascii="Times New Roman" w:hAnsi="Times New Roman" w:cs="Times New Roman"/>
          <w:sz w:val="24"/>
          <w:szCs w:val="24"/>
        </w:rPr>
        <w:t xml:space="preserve"> кодекс</w:t>
      </w:r>
      <w:r w:rsidR="009F6856" w:rsidRPr="006C0918">
        <w:rPr>
          <w:rFonts w:ascii="Times New Roman" w:hAnsi="Times New Roman" w:cs="Times New Roman"/>
          <w:sz w:val="24"/>
          <w:szCs w:val="24"/>
        </w:rPr>
        <w:t>ом</w:t>
      </w:r>
      <w:r w:rsidRPr="006C0918">
        <w:rPr>
          <w:rFonts w:ascii="Times New Roman" w:hAnsi="Times New Roman" w:cs="Times New Roman"/>
          <w:sz w:val="24"/>
          <w:szCs w:val="24"/>
        </w:rPr>
        <w:t xml:space="preserve"> Российской Федерации </w:t>
      </w:r>
      <w:r w:rsidR="009F6856" w:rsidRPr="006C0918">
        <w:rPr>
          <w:rFonts w:ascii="Times New Roman" w:hAnsi="Times New Roman" w:cs="Times New Roman"/>
          <w:sz w:val="24"/>
          <w:szCs w:val="24"/>
        </w:rPr>
        <w:t xml:space="preserve"> градостроительная деятельность осуществляется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Территориальное планирование осуществляется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r w:rsidRPr="006C0918">
        <w:rPr>
          <w:rFonts w:ascii="Times New Roman" w:hAnsi="Times New Roman" w:cs="Times New Roman"/>
          <w:sz w:val="24"/>
          <w:szCs w:val="24"/>
        </w:rPr>
        <w:t xml:space="preserve">Плотность застройки жилых, общественно-деловых и смешанных зон следует принимать в </w:t>
      </w:r>
      <w:r w:rsidR="00255852" w:rsidRPr="006C0918">
        <w:rPr>
          <w:rFonts w:ascii="Times New Roman" w:hAnsi="Times New Roman" w:cs="Times New Roman"/>
          <w:sz w:val="24"/>
          <w:szCs w:val="24"/>
        </w:rPr>
        <w:t>рамках</w:t>
      </w:r>
      <w:r w:rsidRPr="006C0918">
        <w:rPr>
          <w:rFonts w:ascii="Times New Roman" w:hAnsi="Times New Roman" w:cs="Times New Roman"/>
          <w:sz w:val="24"/>
          <w:szCs w:val="24"/>
        </w:rPr>
        <w:t xml:space="preserve"> местны</w:t>
      </w:r>
      <w:r w:rsidR="00255852" w:rsidRPr="006C0918">
        <w:rPr>
          <w:rFonts w:ascii="Times New Roman" w:hAnsi="Times New Roman" w:cs="Times New Roman"/>
          <w:sz w:val="24"/>
          <w:szCs w:val="24"/>
        </w:rPr>
        <w:t>х</w:t>
      </w:r>
      <w:r w:rsidRPr="006C0918">
        <w:rPr>
          <w:rFonts w:ascii="Times New Roman" w:hAnsi="Times New Roman" w:cs="Times New Roman"/>
          <w:sz w:val="24"/>
          <w:szCs w:val="24"/>
        </w:rPr>
        <w:t xml:space="preserve"> </w:t>
      </w:r>
      <w:r w:rsidR="00255852" w:rsidRPr="006C0918">
        <w:rPr>
          <w:rFonts w:ascii="Times New Roman" w:hAnsi="Times New Roman" w:cs="Times New Roman"/>
          <w:sz w:val="24"/>
          <w:szCs w:val="24"/>
        </w:rPr>
        <w:t xml:space="preserve">нормативов </w:t>
      </w:r>
      <w:r w:rsidRPr="006C0918">
        <w:rPr>
          <w:rFonts w:ascii="Times New Roman" w:hAnsi="Times New Roman" w:cs="Times New Roman"/>
          <w:sz w:val="24"/>
          <w:szCs w:val="24"/>
        </w:rPr>
        <w:t>градостроительн</w:t>
      </w:r>
      <w:r w:rsidR="00255852" w:rsidRPr="006C0918">
        <w:rPr>
          <w:rFonts w:ascii="Times New Roman" w:hAnsi="Times New Roman" w:cs="Times New Roman"/>
          <w:sz w:val="24"/>
          <w:szCs w:val="24"/>
        </w:rPr>
        <w:t xml:space="preserve">ого проектирования </w:t>
      </w:r>
      <w:r w:rsidRPr="006C0918">
        <w:rPr>
          <w:rFonts w:ascii="Times New Roman" w:hAnsi="Times New Roman" w:cs="Times New Roman"/>
          <w:sz w:val="24"/>
          <w:szCs w:val="24"/>
        </w:rPr>
        <w:t>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w:t>
      </w:r>
    </w:p>
    <w:p w:rsidR="00E84AC7" w:rsidRPr="006C091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2. В местных </w:t>
      </w:r>
      <w:r w:rsidR="00255852" w:rsidRPr="006C0918">
        <w:rPr>
          <w:rFonts w:ascii="Times New Roman" w:eastAsia="Times New Roman" w:hAnsi="Times New Roman" w:cs="Times New Roman"/>
          <w:sz w:val="24"/>
          <w:szCs w:val="24"/>
        </w:rPr>
        <w:t xml:space="preserve">нормативах </w:t>
      </w:r>
      <w:r w:rsidRPr="006C0918">
        <w:rPr>
          <w:rFonts w:ascii="Times New Roman" w:eastAsia="Times New Roman" w:hAnsi="Times New Roman" w:cs="Times New Roman"/>
          <w:sz w:val="24"/>
          <w:szCs w:val="24"/>
        </w:rPr>
        <w:t>градостроительн</w:t>
      </w:r>
      <w:r w:rsidR="00255852" w:rsidRPr="006C0918">
        <w:rPr>
          <w:rFonts w:ascii="Times New Roman" w:eastAsia="Times New Roman" w:hAnsi="Times New Roman" w:cs="Times New Roman"/>
          <w:sz w:val="24"/>
          <w:szCs w:val="24"/>
        </w:rPr>
        <w:t>ого проектирования</w:t>
      </w:r>
      <w:r w:rsidRPr="006C0918">
        <w:rPr>
          <w:rFonts w:ascii="Times New Roman" w:eastAsia="Times New Roman" w:hAnsi="Times New Roman" w:cs="Times New Roman"/>
          <w:sz w:val="24"/>
          <w:szCs w:val="24"/>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дифференцированных показателей плотности с учетом величины города и типа застройки, высоты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E84AC7" w:rsidRPr="006C091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 Расчетная плотность населения микрорайона при многоэтажной комплексной застройке и средней жилищной обеспеченности 20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на 1 чел. не должна превышать 450 чел/га. При расчетной жилищной обеспеченности 30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/чел. - 300 чел./га, при расчетной жилищной обеспеченности 40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/чел. - 225 чел./га.</w:t>
      </w:r>
    </w:p>
    <w:p w:rsidR="00E84AC7" w:rsidRPr="006C0918" w:rsidRDefault="00E84AC7" w:rsidP="00C72F6F">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При достижении показателей жилищной обеспеченности, отличных от вышеприведенной, расчетную плотность населения следует определять по формуле</w:t>
      </w:r>
    </w:p>
    <w:p w:rsidR="00E84AC7" w:rsidRPr="006C0918" w:rsidRDefault="00E84AC7" w:rsidP="006B27CE">
      <w:pPr>
        <w:autoSpaceDE w:val="0"/>
        <w:autoSpaceDN w:val="0"/>
        <w:adjustRightInd w:val="0"/>
        <w:ind w:right="1" w:firstLine="851"/>
        <w:jc w:val="center"/>
        <w:rPr>
          <w:rFonts w:ascii="Times New Roman" w:eastAsia="Times New Roman" w:hAnsi="Times New Roman" w:cs="Times New Roman"/>
          <w:sz w:val="24"/>
          <w:szCs w:val="24"/>
        </w:rPr>
      </w:pPr>
      <w:r w:rsidRPr="006C0918">
        <w:rPr>
          <w:rFonts w:ascii="Times New Roman" w:eastAsia="Times New Roman" w:hAnsi="Times New Roman" w:cs="Times New Roman"/>
          <w:noProof/>
          <w:position w:val="-24"/>
          <w:sz w:val="24"/>
          <w:szCs w:val="24"/>
        </w:rPr>
        <w:drawing>
          <wp:inline distT="0" distB="0" distL="0" distR="0" wp14:anchorId="101E20C4" wp14:editId="6EDBAB09">
            <wp:extent cx="895985" cy="40259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95985" cy="402590"/>
                    </a:xfrm>
                    <a:prstGeom prst="rect">
                      <a:avLst/>
                    </a:prstGeom>
                    <a:noFill/>
                    <a:ln w="9525">
                      <a:noFill/>
                      <a:miter lim="800000"/>
                      <a:headEnd/>
                      <a:tailEnd/>
                    </a:ln>
                  </pic:spPr>
                </pic:pic>
              </a:graphicData>
            </a:graphic>
          </wp:inline>
        </w:drawing>
      </w:r>
    </w:p>
    <w:p w:rsidR="00E84AC7" w:rsidRPr="006C091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где P - расчетная плотность населения элемента планировочной структуры, чел./га;</w:t>
      </w:r>
    </w:p>
    <w:p w:rsidR="00E84AC7" w:rsidRPr="006C091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P</w:t>
      </w:r>
      <w:r w:rsidRPr="006C0918">
        <w:rPr>
          <w:rFonts w:ascii="Times New Roman" w:eastAsia="Times New Roman" w:hAnsi="Times New Roman" w:cs="Times New Roman"/>
          <w:sz w:val="24"/>
          <w:szCs w:val="24"/>
          <w:vertAlign w:val="subscript"/>
        </w:rPr>
        <w:t>20</w:t>
      </w:r>
      <w:r w:rsidRPr="006C0918">
        <w:rPr>
          <w:rFonts w:ascii="Times New Roman" w:eastAsia="Times New Roman" w:hAnsi="Times New Roman" w:cs="Times New Roman"/>
          <w:sz w:val="24"/>
          <w:szCs w:val="24"/>
        </w:rPr>
        <w:t xml:space="preserve"> - показатель плотности населения, чел./га при жилищной обеспеченности в 20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/чел.;</w:t>
      </w:r>
    </w:p>
    <w:p w:rsidR="00E84AC7" w:rsidRPr="006C091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20 - жилищная обеспеченность,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/чел;</w:t>
      </w:r>
    </w:p>
    <w:p w:rsidR="00E84AC7" w:rsidRPr="006C091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H - расчетная жилищная обеспеченность,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/чел.</w:t>
      </w:r>
    </w:p>
    <w:p w:rsidR="00E84AC7" w:rsidRPr="006C091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При строительстве на площадках, требующих сложных мероприятий по инженерной подготовке территории, при соответствующем технико-экономическом обосновании плотность населения допускается увеличивать, но не более чем на 10%.</w:t>
      </w:r>
    </w:p>
    <w:p w:rsidR="00E84AC7" w:rsidRPr="006C0918" w:rsidRDefault="00255852" w:rsidP="00563F7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lastRenderedPageBreak/>
        <w:t>4</w:t>
      </w:r>
      <w:r w:rsidR="00E84AC7" w:rsidRPr="006C0918">
        <w:rPr>
          <w:rFonts w:ascii="Times New Roman" w:eastAsia="Times New Roman" w:hAnsi="Times New Roman" w:cs="Times New Roman"/>
          <w:sz w:val="24"/>
          <w:szCs w:val="24"/>
        </w:rPr>
        <w:t>. Интенсивность использования территории характеризуется плотностью жилой застройки и процентом застроенности территории.</w:t>
      </w:r>
    </w:p>
    <w:p w:rsidR="00E84AC7" w:rsidRPr="006C091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Плотность застройки и процент застроенности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11795A" w:rsidRPr="006C0918" w:rsidRDefault="00E84AC7" w:rsidP="001F2EE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5. Рекомендуемые удельные показатели нормируемых элементов территории микрорайона (квартала) приведены в таблице </w:t>
      </w:r>
      <w:r w:rsidR="00255852" w:rsidRPr="006C0918">
        <w:rPr>
          <w:rFonts w:ascii="Times New Roman" w:eastAsia="Times New Roman" w:hAnsi="Times New Roman" w:cs="Times New Roman"/>
          <w:sz w:val="24"/>
          <w:szCs w:val="24"/>
        </w:rPr>
        <w:t>2</w:t>
      </w:r>
      <w:r w:rsidRPr="006C0918">
        <w:rPr>
          <w:rFonts w:ascii="Times New Roman" w:eastAsia="Times New Roman" w:hAnsi="Times New Roman" w:cs="Times New Roman"/>
          <w:sz w:val="24"/>
          <w:szCs w:val="24"/>
        </w:rPr>
        <w:t>.</w:t>
      </w:r>
      <w:r w:rsidR="00B11F8A" w:rsidRPr="006C0918">
        <w:rPr>
          <w:rFonts w:ascii="Times New Roman" w:eastAsia="Times New Roman" w:hAnsi="Times New Roman" w:cs="Times New Roman"/>
          <w:sz w:val="24"/>
          <w:szCs w:val="24"/>
        </w:rPr>
        <w:t>3</w:t>
      </w:r>
      <w:r w:rsidRPr="006C0918">
        <w:rPr>
          <w:rFonts w:ascii="Times New Roman" w:eastAsia="Times New Roman" w:hAnsi="Times New Roman" w:cs="Times New Roman"/>
          <w:sz w:val="24"/>
          <w:szCs w:val="24"/>
        </w:rPr>
        <w:t>.</w:t>
      </w:r>
    </w:p>
    <w:p w:rsidR="00E84AC7" w:rsidRPr="006C0918" w:rsidRDefault="00E84AC7" w:rsidP="00141E8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Таблица </w:t>
      </w:r>
      <w:r w:rsidR="00B11F8A" w:rsidRPr="006C0918">
        <w:rPr>
          <w:rFonts w:ascii="Times New Roman" w:eastAsia="Times New Roman" w:hAnsi="Times New Roman" w:cs="Times New Roman"/>
          <w:sz w:val="24"/>
          <w:szCs w:val="24"/>
        </w:rPr>
        <w:t>2.3</w:t>
      </w:r>
    </w:p>
    <w:p w:rsidR="0011795A" w:rsidRPr="006C0918" w:rsidRDefault="0011795A"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4"/>
        <w:gridCol w:w="4266"/>
        <w:gridCol w:w="4237"/>
      </w:tblGrid>
      <w:tr w:rsidR="00E84AC7" w:rsidRPr="006C0918" w:rsidTr="00AB2769">
        <w:trPr>
          <w:trHeight w:val="249"/>
        </w:trPr>
        <w:tc>
          <w:tcPr>
            <w:tcW w:w="694"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N</w:t>
            </w:r>
          </w:p>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п/п</w:t>
            </w:r>
          </w:p>
        </w:tc>
        <w:tc>
          <w:tcPr>
            <w:tcW w:w="4266" w:type="dxa"/>
            <w:tcBorders>
              <w:top w:val="single" w:sz="4" w:space="0" w:color="auto"/>
              <w:left w:val="single" w:sz="4" w:space="0" w:color="auto"/>
              <w:bottom w:val="single" w:sz="4" w:space="0" w:color="auto"/>
              <w:right w:val="single" w:sz="4" w:space="0" w:color="auto"/>
            </w:tcBorders>
          </w:tcPr>
          <w:p w:rsidR="00E84AC7" w:rsidRPr="006C0918" w:rsidRDefault="00E84AC7" w:rsidP="00AB2769">
            <w:pPr>
              <w:autoSpaceDE w:val="0"/>
              <w:autoSpaceDN w:val="0"/>
              <w:adjustRightInd w:val="0"/>
              <w:ind w:left="237"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Элементы территории микрорайона</w:t>
            </w:r>
          </w:p>
        </w:tc>
        <w:tc>
          <w:tcPr>
            <w:tcW w:w="4237" w:type="dxa"/>
            <w:tcBorders>
              <w:top w:val="single" w:sz="4" w:space="0" w:color="auto"/>
              <w:left w:val="single" w:sz="4" w:space="0" w:color="auto"/>
              <w:bottom w:val="single" w:sz="4" w:space="0" w:color="auto"/>
              <w:right w:val="single" w:sz="4" w:space="0" w:color="auto"/>
            </w:tcBorders>
          </w:tcPr>
          <w:p w:rsidR="00E84AC7" w:rsidRPr="006C0918" w:rsidRDefault="00E84AC7" w:rsidP="00B11F8A">
            <w:pPr>
              <w:autoSpaceDE w:val="0"/>
              <w:autoSpaceDN w:val="0"/>
              <w:adjustRightInd w:val="0"/>
              <w:ind w:left="567" w:right="-426" w:hanging="48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Удельная площадь,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/чел., не менее</w:t>
            </w:r>
          </w:p>
        </w:tc>
      </w:tr>
      <w:tr w:rsidR="00E84AC7" w:rsidRPr="006C0918">
        <w:tc>
          <w:tcPr>
            <w:tcW w:w="694"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p>
        </w:tc>
        <w:tc>
          <w:tcPr>
            <w:tcW w:w="4266" w:type="dxa"/>
            <w:tcBorders>
              <w:top w:val="single" w:sz="4" w:space="0" w:color="auto"/>
              <w:left w:val="single" w:sz="4" w:space="0" w:color="auto"/>
              <w:bottom w:val="single" w:sz="4" w:space="0" w:color="auto"/>
              <w:right w:val="single" w:sz="4" w:space="0" w:color="auto"/>
            </w:tcBorders>
          </w:tcPr>
          <w:p w:rsidR="00E84AC7" w:rsidRPr="006C0918" w:rsidRDefault="00E84AC7" w:rsidP="00AB2769">
            <w:pPr>
              <w:autoSpaceDE w:val="0"/>
              <w:autoSpaceDN w:val="0"/>
              <w:adjustRightInd w:val="0"/>
              <w:ind w:left="237"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Территория - всего в том числе: </w:t>
            </w:r>
            <w:r w:rsidR="00B11F8A" w:rsidRPr="006C0918">
              <w:rPr>
                <w:rFonts w:ascii="Times New Roman" w:eastAsia="Times New Roman" w:hAnsi="Times New Roman" w:cs="Times New Roman"/>
                <w:sz w:val="24"/>
                <w:szCs w:val="24"/>
              </w:rPr>
              <w:t xml:space="preserve"> </w:t>
            </w:r>
            <w:r w:rsidR="00AB2769" w:rsidRPr="006C0918">
              <w:rPr>
                <w:rFonts w:ascii="Times New Roman" w:eastAsia="Times New Roman" w:hAnsi="Times New Roman" w:cs="Times New Roman"/>
                <w:sz w:val="24"/>
                <w:szCs w:val="24"/>
              </w:rPr>
              <w:br/>
            </w:r>
            <w:r w:rsidRPr="006C0918">
              <w:rPr>
                <w:rFonts w:ascii="Times New Roman" w:eastAsia="Times New Roman" w:hAnsi="Times New Roman" w:cs="Times New Roman"/>
                <w:sz w:val="24"/>
                <w:szCs w:val="24"/>
              </w:rPr>
              <w:t>Участки школ</w:t>
            </w:r>
          </w:p>
        </w:tc>
        <w:tc>
          <w:tcPr>
            <w:tcW w:w="4237"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15,5</w:t>
            </w:r>
          </w:p>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4,3</w:t>
            </w:r>
          </w:p>
        </w:tc>
      </w:tr>
      <w:tr w:rsidR="00E84AC7" w:rsidRPr="006C0918" w:rsidTr="00AB2769">
        <w:trPr>
          <w:trHeight w:val="290"/>
        </w:trPr>
        <w:tc>
          <w:tcPr>
            <w:tcW w:w="694"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p>
        </w:tc>
        <w:tc>
          <w:tcPr>
            <w:tcW w:w="4266" w:type="dxa"/>
            <w:tcBorders>
              <w:top w:val="single" w:sz="4" w:space="0" w:color="auto"/>
              <w:left w:val="single" w:sz="4" w:space="0" w:color="auto"/>
              <w:bottom w:val="single" w:sz="4" w:space="0" w:color="auto"/>
              <w:right w:val="single" w:sz="4" w:space="0" w:color="auto"/>
            </w:tcBorders>
          </w:tcPr>
          <w:p w:rsidR="00E84AC7" w:rsidRPr="006C0918" w:rsidRDefault="00E84AC7" w:rsidP="00AB2769">
            <w:pPr>
              <w:autoSpaceDE w:val="0"/>
              <w:autoSpaceDN w:val="0"/>
              <w:adjustRightInd w:val="0"/>
              <w:ind w:left="237"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детских садов</w:t>
            </w:r>
          </w:p>
        </w:tc>
        <w:tc>
          <w:tcPr>
            <w:tcW w:w="4237"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1,5</w:t>
            </w:r>
          </w:p>
        </w:tc>
      </w:tr>
      <w:tr w:rsidR="00E84AC7" w:rsidRPr="006C0918">
        <w:tc>
          <w:tcPr>
            <w:tcW w:w="694"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w:t>
            </w:r>
          </w:p>
        </w:tc>
        <w:tc>
          <w:tcPr>
            <w:tcW w:w="4266" w:type="dxa"/>
            <w:tcBorders>
              <w:top w:val="single" w:sz="4" w:space="0" w:color="auto"/>
              <w:left w:val="single" w:sz="4" w:space="0" w:color="auto"/>
              <w:bottom w:val="single" w:sz="4" w:space="0" w:color="auto"/>
              <w:right w:val="single" w:sz="4" w:space="0" w:color="auto"/>
            </w:tcBorders>
          </w:tcPr>
          <w:p w:rsidR="00E84AC7" w:rsidRPr="006C0918" w:rsidRDefault="00E84AC7" w:rsidP="00AB2769">
            <w:pPr>
              <w:autoSpaceDE w:val="0"/>
              <w:autoSpaceDN w:val="0"/>
              <w:adjustRightInd w:val="0"/>
              <w:ind w:left="237"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зеленых насаждений</w:t>
            </w:r>
          </w:p>
        </w:tc>
        <w:tc>
          <w:tcPr>
            <w:tcW w:w="4237"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6,0</w:t>
            </w:r>
          </w:p>
        </w:tc>
      </w:tr>
      <w:tr w:rsidR="00E84AC7" w:rsidRPr="006C0918">
        <w:tc>
          <w:tcPr>
            <w:tcW w:w="694"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w:t>
            </w:r>
          </w:p>
        </w:tc>
        <w:tc>
          <w:tcPr>
            <w:tcW w:w="4266" w:type="dxa"/>
            <w:tcBorders>
              <w:top w:val="single" w:sz="4" w:space="0" w:color="auto"/>
              <w:left w:val="single" w:sz="4" w:space="0" w:color="auto"/>
              <w:bottom w:val="single" w:sz="4" w:space="0" w:color="auto"/>
              <w:right w:val="single" w:sz="4" w:space="0" w:color="auto"/>
            </w:tcBorders>
          </w:tcPr>
          <w:p w:rsidR="00E84AC7" w:rsidRPr="006C0918" w:rsidRDefault="00E84AC7" w:rsidP="00AB2769">
            <w:pPr>
              <w:autoSpaceDE w:val="0"/>
              <w:autoSpaceDN w:val="0"/>
              <w:adjustRightInd w:val="0"/>
              <w:ind w:left="237"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объектов обслуживания</w:t>
            </w:r>
          </w:p>
        </w:tc>
        <w:tc>
          <w:tcPr>
            <w:tcW w:w="4237"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1,1</w:t>
            </w:r>
          </w:p>
        </w:tc>
      </w:tr>
      <w:tr w:rsidR="00E84AC7" w:rsidRPr="006C0918">
        <w:tc>
          <w:tcPr>
            <w:tcW w:w="694"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w:t>
            </w:r>
          </w:p>
        </w:tc>
        <w:tc>
          <w:tcPr>
            <w:tcW w:w="4266" w:type="dxa"/>
            <w:tcBorders>
              <w:top w:val="single" w:sz="4" w:space="0" w:color="auto"/>
              <w:left w:val="single" w:sz="4" w:space="0" w:color="auto"/>
              <w:bottom w:val="single" w:sz="4" w:space="0" w:color="auto"/>
              <w:right w:val="single" w:sz="4" w:space="0" w:color="auto"/>
            </w:tcBorders>
          </w:tcPr>
          <w:p w:rsidR="00E84AC7" w:rsidRPr="006C0918" w:rsidRDefault="00E84AC7" w:rsidP="00AB2769">
            <w:pPr>
              <w:autoSpaceDE w:val="0"/>
              <w:autoSpaceDN w:val="0"/>
              <w:adjustRightInd w:val="0"/>
              <w:ind w:left="237"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закрытых автостоянок</w:t>
            </w:r>
          </w:p>
        </w:tc>
        <w:tc>
          <w:tcPr>
            <w:tcW w:w="4237"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2,6</w:t>
            </w:r>
          </w:p>
        </w:tc>
      </w:tr>
    </w:tbl>
    <w:p w:rsidR="00AB2769" w:rsidRPr="006C0918" w:rsidRDefault="00AB2769" w:rsidP="00AB2769">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6C0918" w:rsidRDefault="00255852" w:rsidP="00AB2769">
      <w:pPr>
        <w:autoSpaceDE w:val="0"/>
        <w:autoSpaceDN w:val="0"/>
        <w:adjustRightInd w:val="0"/>
        <w:ind w:right="1" w:firstLine="851"/>
        <w:jc w:val="both"/>
        <w:outlineLvl w:val="2"/>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2.</w:t>
      </w:r>
      <w:r w:rsidR="00E84AC7" w:rsidRPr="006C0918">
        <w:rPr>
          <w:rFonts w:ascii="Times New Roman" w:eastAsia="Times New Roman" w:hAnsi="Times New Roman" w:cs="Times New Roman"/>
          <w:b/>
          <w:sz w:val="24"/>
          <w:szCs w:val="24"/>
        </w:rPr>
        <w:t>3. Особенности планировки территории малоэтажного жилищного строительства</w:t>
      </w:r>
    </w:p>
    <w:p w:rsidR="00AB2769" w:rsidRPr="006C0918" w:rsidRDefault="00AB2769" w:rsidP="00AB2769">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6C0918"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1. 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приквартирного, и др.) определяются местоположением территории в планировочной и функциональной структуре </w:t>
      </w:r>
      <w:r w:rsidR="001F2EE9" w:rsidRPr="006C0918">
        <w:rPr>
          <w:rFonts w:ascii="Times New Roman" w:eastAsia="Times New Roman" w:hAnsi="Times New Roman" w:cs="Times New Roman"/>
          <w:sz w:val="24"/>
          <w:szCs w:val="24"/>
        </w:rPr>
        <w:t>поселения</w:t>
      </w:r>
      <w:r w:rsidRPr="006C0918">
        <w:rPr>
          <w:rFonts w:ascii="Times New Roman" w:eastAsia="Times New Roman" w:hAnsi="Times New Roman" w:cs="Times New Roman"/>
          <w:sz w:val="24"/>
          <w:szCs w:val="24"/>
        </w:rPr>
        <w:t xml:space="preserve"> в зависимости от типа территории, в том числе:</w:t>
      </w:r>
    </w:p>
    <w:p w:rsidR="00E84AC7" w:rsidRPr="006C0918"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отдельные жилые образования в структуре больших поселений;</w:t>
      </w:r>
    </w:p>
    <w:p w:rsidR="00E84AC7" w:rsidRPr="006C0918"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жилые образования средних поселений.</w:t>
      </w:r>
    </w:p>
    <w:p w:rsidR="00E84AC7" w:rsidRPr="006C0918" w:rsidRDefault="00B11F8A" w:rsidP="00AB2769">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r w:rsidR="00E84AC7" w:rsidRPr="006C0918">
        <w:rPr>
          <w:rFonts w:ascii="Times New Roman" w:eastAsia="Times New Roman" w:hAnsi="Times New Roman" w:cs="Times New Roman"/>
          <w:sz w:val="24"/>
          <w:szCs w:val="24"/>
        </w:rPr>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AC6C5A" w:rsidRPr="006C0918" w:rsidRDefault="00B11F8A" w:rsidP="00815086">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w:t>
      </w:r>
      <w:r w:rsidR="00E84AC7" w:rsidRPr="006C0918">
        <w:rPr>
          <w:rFonts w:ascii="Times New Roman" w:eastAsia="Times New Roman" w:hAnsi="Times New Roman" w:cs="Times New Roman"/>
          <w:sz w:val="24"/>
          <w:szCs w:val="24"/>
        </w:rPr>
        <w:t xml:space="preserve">. Рекомендуемые предельно допустимые показатели застройки (Кз и Кпз) земельного участка на территории жилой зоны при малоэтажной застройке приведены в таблице </w:t>
      </w:r>
      <w:r w:rsidRPr="006C0918">
        <w:rPr>
          <w:rFonts w:ascii="Times New Roman" w:eastAsia="Times New Roman" w:hAnsi="Times New Roman" w:cs="Times New Roman"/>
          <w:sz w:val="24"/>
          <w:szCs w:val="24"/>
        </w:rPr>
        <w:t>2</w:t>
      </w:r>
      <w:r w:rsidR="00E84AC7" w:rsidRPr="006C0918">
        <w:rPr>
          <w:rFonts w:ascii="Times New Roman" w:eastAsia="Times New Roman" w:hAnsi="Times New Roman" w:cs="Times New Roman"/>
          <w:sz w:val="24"/>
          <w:szCs w:val="24"/>
        </w:rPr>
        <w:t>.</w:t>
      </w:r>
      <w:r w:rsidRPr="006C0918">
        <w:rPr>
          <w:rFonts w:ascii="Times New Roman" w:eastAsia="Times New Roman" w:hAnsi="Times New Roman" w:cs="Times New Roman"/>
          <w:sz w:val="24"/>
          <w:szCs w:val="24"/>
        </w:rPr>
        <w:t>4</w:t>
      </w:r>
      <w:r w:rsidR="00E84AC7" w:rsidRPr="006C0918">
        <w:rPr>
          <w:rFonts w:ascii="Times New Roman" w:eastAsia="Times New Roman" w:hAnsi="Times New Roman" w:cs="Times New Roman"/>
          <w:sz w:val="24"/>
          <w:szCs w:val="24"/>
        </w:rPr>
        <w:t>.</w:t>
      </w:r>
    </w:p>
    <w:p w:rsidR="00E84AC7" w:rsidRPr="006C0918" w:rsidRDefault="00E84AC7" w:rsidP="00815086">
      <w:pPr>
        <w:autoSpaceDE w:val="0"/>
        <w:autoSpaceDN w:val="0"/>
        <w:adjustRightInd w:val="0"/>
        <w:ind w:right="1" w:firstLine="993"/>
        <w:jc w:val="right"/>
        <w:outlineLvl w:val="3"/>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Таблица </w:t>
      </w:r>
      <w:r w:rsidR="00B11F8A" w:rsidRPr="006C0918">
        <w:rPr>
          <w:rFonts w:ascii="Times New Roman" w:eastAsia="Times New Roman" w:hAnsi="Times New Roman" w:cs="Times New Roman"/>
          <w:sz w:val="24"/>
          <w:szCs w:val="24"/>
        </w:rPr>
        <w:t>2</w:t>
      </w:r>
      <w:r w:rsidRPr="006C0918">
        <w:rPr>
          <w:rFonts w:ascii="Times New Roman" w:eastAsia="Times New Roman" w:hAnsi="Times New Roman" w:cs="Times New Roman"/>
          <w:sz w:val="24"/>
          <w:szCs w:val="24"/>
        </w:rPr>
        <w:t>.</w:t>
      </w:r>
      <w:r w:rsidR="00B11F8A" w:rsidRPr="006C0918">
        <w:rPr>
          <w:rFonts w:ascii="Times New Roman" w:eastAsia="Times New Roman" w:hAnsi="Times New Roman" w:cs="Times New Roman"/>
          <w:sz w:val="24"/>
          <w:szCs w:val="24"/>
        </w:rPr>
        <w:t>4</w:t>
      </w:r>
    </w:p>
    <w:p w:rsidR="00E84AC7" w:rsidRPr="006C0918"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20"/>
        <w:gridCol w:w="2280"/>
        <w:gridCol w:w="2280"/>
        <w:gridCol w:w="1800"/>
        <w:gridCol w:w="1534"/>
      </w:tblGrid>
      <w:tr w:rsidR="00E84AC7" w:rsidRPr="006C0918" w:rsidTr="00815086">
        <w:tc>
          <w:tcPr>
            <w:tcW w:w="1320" w:type="dxa"/>
            <w:tcBorders>
              <w:top w:val="single" w:sz="4" w:space="0" w:color="auto"/>
              <w:left w:val="single" w:sz="4" w:space="0" w:color="auto"/>
              <w:bottom w:val="single" w:sz="4" w:space="0" w:color="auto"/>
              <w:right w:val="single" w:sz="4" w:space="0" w:color="auto"/>
            </w:tcBorders>
          </w:tcPr>
          <w:p w:rsidR="00B11F8A" w:rsidRPr="006C0918" w:rsidRDefault="00B11F8A" w:rsidP="00B11F8A">
            <w:pPr>
              <w:autoSpaceDE w:val="0"/>
              <w:autoSpaceDN w:val="0"/>
              <w:adjustRightInd w:val="0"/>
              <w:ind w:right="-426" w:firstLine="222"/>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Тип</w:t>
            </w:r>
          </w:p>
          <w:p w:rsidR="00E84AC7" w:rsidRPr="006C0918" w:rsidRDefault="00E84AC7" w:rsidP="00B11F8A">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застройки</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1F2EE9">
            <w:pPr>
              <w:autoSpaceDE w:val="0"/>
              <w:autoSpaceDN w:val="0"/>
              <w:adjustRightInd w:val="0"/>
              <w:ind w:left="36" w:right="-426" w:hanging="3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Размер земельного участка, м</w:t>
            </w:r>
            <w:r w:rsidRPr="006C0918">
              <w:rPr>
                <w:rFonts w:ascii="Times New Roman" w:eastAsia="Times New Roman" w:hAnsi="Times New Roman" w:cs="Times New Roman"/>
                <w:sz w:val="24"/>
                <w:szCs w:val="24"/>
                <w:vertAlign w:val="superscript"/>
              </w:rPr>
              <w:t>2</w:t>
            </w:r>
          </w:p>
        </w:tc>
        <w:tc>
          <w:tcPr>
            <w:tcW w:w="2280" w:type="dxa"/>
            <w:tcBorders>
              <w:top w:val="single" w:sz="4" w:space="0" w:color="auto"/>
              <w:left w:val="single" w:sz="4" w:space="0" w:color="auto"/>
              <w:bottom w:val="single" w:sz="4" w:space="0" w:color="auto"/>
              <w:right w:val="single" w:sz="4" w:space="0" w:color="auto"/>
            </w:tcBorders>
          </w:tcPr>
          <w:p w:rsidR="001F2EE9" w:rsidRPr="006C0918" w:rsidRDefault="00E84AC7" w:rsidP="00B11F8A">
            <w:pPr>
              <w:autoSpaceDE w:val="0"/>
              <w:autoSpaceDN w:val="0"/>
              <w:adjustRightInd w:val="0"/>
              <w:ind w:left="166" w:right="-426" w:hanging="16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Площадь жилого </w:t>
            </w:r>
          </w:p>
          <w:p w:rsidR="001F2EE9" w:rsidRPr="006C0918"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дома,</w:t>
            </w:r>
            <w:r w:rsidR="001F2EE9" w:rsidRPr="006C0918">
              <w:rPr>
                <w:rFonts w:ascii="Times New Roman" w:eastAsia="Times New Roman" w:hAnsi="Times New Roman" w:cs="Times New Roman"/>
                <w:sz w:val="24"/>
                <w:szCs w:val="24"/>
              </w:rPr>
              <w:t xml:space="preserve"> </w:t>
            </w:r>
            <w:r w:rsidRPr="006C0918">
              <w:rPr>
                <w:rFonts w:ascii="Times New Roman" w:eastAsia="Times New Roman" w:hAnsi="Times New Roman" w:cs="Times New Roman"/>
                <w:sz w:val="24"/>
                <w:szCs w:val="24"/>
              </w:rPr>
              <w:t>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w:t>
            </w:r>
          </w:p>
          <w:p w:rsidR="00E84AC7" w:rsidRPr="006C0918"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общей площади</w:t>
            </w:r>
          </w:p>
        </w:tc>
        <w:tc>
          <w:tcPr>
            <w:tcW w:w="1800" w:type="dxa"/>
            <w:tcBorders>
              <w:top w:val="single" w:sz="4" w:space="0" w:color="auto"/>
              <w:left w:val="single" w:sz="4" w:space="0" w:color="auto"/>
              <w:bottom w:val="single" w:sz="4" w:space="0" w:color="auto"/>
              <w:right w:val="single" w:sz="4" w:space="0" w:color="auto"/>
            </w:tcBorders>
          </w:tcPr>
          <w:p w:rsidR="00E84AC7" w:rsidRPr="006C0918" w:rsidRDefault="00E84AC7" w:rsidP="00B11F8A">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Коэффициент застройки Кз</w:t>
            </w:r>
          </w:p>
        </w:tc>
        <w:tc>
          <w:tcPr>
            <w:tcW w:w="1534" w:type="dxa"/>
            <w:tcBorders>
              <w:top w:val="single" w:sz="4" w:space="0" w:color="auto"/>
              <w:left w:val="single" w:sz="4" w:space="0" w:color="auto"/>
              <w:bottom w:val="single" w:sz="4" w:space="0" w:color="auto"/>
              <w:right w:val="single" w:sz="4" w:space="0" w:color="auto"/>
            </w:tcBorders>
          </w:tcPr>
          <w:p w:rsidR="00B11F8A" w:rsidRPr="006C0918" w:rsidRDefault="00E84AC7" w:rsidP="001F2EE9">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Коэффициент плотности</w:t>
            </w:r>
          </w:p>
          <w:p w:rsidR="00E84AC7" w:rsidRPr="006C0918" w:rsidRDefault="00E84AC7" w:rsidP="001F2EE9">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застройки Кпз</w:t>
            </w:r>
          </w:p>
        </w:tc>
      </w:tr>
      <w:tr w:rsidR="00E84AC7" w:rsidRPr="006C0918"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а</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B11F8A">
            <w:pPr>
              <w:autoSpaceDE w:val="0"/>
              <w:autoSpaceDN w:val="0"/>
              <w:adjustRightInd w:val="0"/>
              <w:ind w:left="567" w:right="-426" w:hanging="531"/>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1200 и более</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0,4</w:t>
            </w:r>
          </w:p>
        </w:tc>
      </w:tr>
      <w:tr w:rsidR="00E84AC7" w:rsidRPr="006C0918" w:rsidTr="00815086">
        <w:tc>
          <w:tcPr>
            <w:tcW w:w="1320" w:type="dxa"/>
            <w:vMerge/>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1000</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400</w:t>
            </w:r>
          </w:p>
        </w:tc>
        <w:tc>
          <w:tcPr>
            <w:tcW w:w="180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0,4</w:t>
            </w:r>
          </w:p>
        </w:tc>
      </w:tr>
      <w:tr w:rsidR="00E84AC7" w:rsidRPr="006C0918"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б</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800</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0,6</w:t>
            </w:r>
          </w:p>
        </w:tc>
      </w:tr>
      <w:tr w:rsidR="00E84AC7" w:rsidRPr="006C0918" w:rsidTr="00815086">
        <w:tc>
          <w:tcPr>
            <w:tcW w:w="1320" w:type="dxa"/>
            <w:vMerge/>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600</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360</w:t>
            </w:r>
          </w:p>
        </w:tc>
        <w:tc>
          <w:tcPr>
            <w:tcW w:w="180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0,6</w:t>
            </w:r>
          </w:p>
        </w:tc>
      </w:tr>
      <w:tr w:rsidR="00E84AC7" w:rsidRPr="006C0918" w:rsidTr="00815086">
        <w:tc>
          <w:tcPr>
            <w:tcW w:w="1320" w:type="dxa"/>
            <w:vMerge/>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500</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300</w:t>
            </w:r>
          </w:p>
        </w:tc>
        <w:tc>
          <w:tcPr>
            <w:tcW w:w="180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0,6</w:t>
            </w:r>
          </w:p>
        </w:tc>
      </w:tr>
      <w:tr w:rsidR="00E84AC7" w:rsidRPr="006C0918" w:rsidTr="00815086">
        <w:tc>
          <w:tcPr>
            <w:tcW w:w="1320" w:type="dxa"/>
            <w:vMerge/>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400</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0,6</w:t>
            </w:r>
          </w:p>
        </w:tc>
      </w:tr>
      <w:tr w:rsidR="00E84AC7" w:rsidRPr="006C0918" w:rsidTr="00815086">
        <w:tc>
          <w:tcPr>
            <w:tcW w:w="1320" w:type="dxa"/>
            <w:vMerge/>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300</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0,8</w:t>
            </w:r>
          </w:p>
        </w:tc>
      </w:tr>
      <w:tr w:rsidR="00E84AC7" w:rsidRPr="006C0918" w:rsidTr="00815086">
        <w:tc>
          <w:tcPr>
            <w:tcW w:w="1320"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в</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200</w:t>
            </w:r>
          </w:p>
        </w:tc>
        <w:tc>
          <w:tcPr>
            <w:tcW w:w="228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160</w:t>
            </w:r>
          </w:p>
        </w:tc>
        <w:tc>
          <w:tcPr>
            <w:tcW w:w="1800"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6C091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0,8</w:t>
            </w:r>
          </w:p>
        </w:tc>
      </w:tr>
    </w:tbl>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Примечания:</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1. Типы застроек:</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а - усадебная застройка одно-, двухквартирными домами с земельными участками размером 1000-1200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и более с развитой хозяйственной частью;</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б - застройка блокированными 2-4-квартирными домами с земельными участками размером от 300 до 800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с минимальной хозяйственной частью;</w:t>
      </w:r>
    </w:p>
    <w:p w:rsidR="00571B70" w:rsidRDefault="00E84AC7" w:rsidP="00571B70">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в - многоквартирная застройка блокированного типа с земельными участками размером 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w:t>
      </w:r>
    </w:p>
    <w:p w:rsidR="00B11F8A" w:rsidRDefault="00E84AC7" w:rsidP="00571B70">
      <w:pPr>
        <w:autoSpaceDE w:val="0"/>
        <w:autoSpaceDN w:val="0"/>
        <w:adjustRightInd w:val="0"/>
        <w:ind w:right="1"/>
        <w:jc w:val="both"/>
        <w:rPr>
          <w:rFonts w:ascii="Times New Roman" w:eastAsia="Times New Roman" w:hAnsi="Times New Roman" w:cs="Times New Roman"/>
        </w:rPr>
      </w:pPr>
      <w:r w:rsidRPr="00571B70">
        <w:rPr>
          <w:rFonts w:ascii="Times New Roman" w:eastAsia="Times New Roman" w:hAnsi="Times New Roman" w:cs="Times New Roman"/>
        </w:rPr>
        <w:t>2. При размерах приквартирных земельных участков менее 200 м</w:t>
      </w:r>
      <w:r w:rsidRPr="00571B70">
        <w:rPr>
          <w:rFonts w:ascii="Times New Roman" w:eastAsia="Times New Roman" w:hAnsi="Times New Roman" w:cs="Times New Roman"/>
          <w:vertAlign w:val="superscript"/>
        </w:rPr>
        <w:t>2</w:t>
      </w:r>
      <w:r w:rsidRPr="00571B70">
        <w:rPr>
          <w:rFonts w:ascii="Times New Roman" w:eastAsia="Times New Roman" w:hAnsi="Times New Roman" w:cs="Times New Roman"/>
        </w:rPr>
        <w:t xml:space="preserve"> плотность застройки (Кпз) не должна превышать 1,2. При этом Кз не нормируется при соблюдении санитарно-гигиенических и противопожарных требований.</w:t>
      </w:r>
    </w:p>
    <w:p w:rsidR="00571B70" w:rsidRPr="00571B70" w:rsidRDefault="00571B70" w:rsidP="00571B70">
      <w:pPr>
        <w:autoSpaceDE w:val="0"/>
        <w:autoSpaceDN w:val="0"/>
        <w:adjustRightInd w:val="0"/>
        <w:ind w:right="1"/>
        <w:jc w:val="both"/>
        <w:rPr>
          <w:rFonts w:ascii="Times New Roman" w:eastAsia="Times New Roman" w:hAnsi="Times New Roman" w:cs="Times New Roman"/>
        </w:rPr>
      </w:pPr>
    </w:p>
    <w:p w:rsidR="00E84AC7" w:rsidRPr="006C091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w:t>
      </w:r>
      <w:r w:rsidR="00E84AC7" w:rsidRPr="006C0918">
        <w:rPr>
          <w:rFonts w:ascii="Times New Roman" w:eastAsia="Times New Roman" w:hAnsi="Times New Roman" w:cs="Times New Roman"/>
          <w:sz w:val="24"/>
          <w:szCs w:val="24"/>
        </w:rPr>
        <w:t>. Удельный вес озелененных территорий участков малоэтажной застройки должен составить в границах территории жилого района малоэтажной застройки домами усадебного, коттеджного и блокированного типа - не менее 25%.</w:t>
      </w:r>
    </w:p>
    <w:p w:rsidR="00E84AC7" w:rsidRPr="006C091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w:t>
      </w:r>
      <w:r w:rsidR="00E84AC7" w:rsidRPr="006C0918">
        <w:rPr>
          <w:rFonts w:ascii="Times New Roman" w:eastAsia="Times New Roman" w:hAnsi="Times New Roman" w:cs="Times New Roman"/>
          <w:sz w:val="24"/>
          <w:szCs w:val="24"/>
        </w:rPr>
        <w:t>. На территории малоэтажной жилой застройки, как правило, следует предусматривать 100%-ю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E84AC7" w:rsidRPr="006C091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w:t>
      </w:r>
      <w:r w:rsidR="00E84AC7" w:rsidRPr="006C0918">
        <w:rPr>
          <w:rFonts w:ascii="Times New Roman" w:eastAsia="Times New Roman" w:hAnsi="Times New Roman" w:cs="Times New Roman"/>
          <w:sz w:val="24"/>
          <w:szCs w:val="24"/>
        </w:rPr>
        <w:t>. На территории с застройкой жилыми домами с приквартирными участками (одно-, двухквартирными и многоквартирными блокированными) автостоянки следует размещать в пределах отведенного участка.</w:t>
      </w:r>
    </w:p>
    <w:p w:rsidR="00E84AC7" w:rsidRPr="006C0918" w:rsidRDefault="00E84AC7" w:rsidP="00B76238">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p w:rsidR="00E84AC7" w:rsidRPr="006C091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7</w:t>
      </w:r>
      <w:r w:rsidR="00E84AC7" w:rsidRPr="006C0918">
        <w:rPr>
          <w:rFonts w:ascii="Times New Roman" w:eastAsia="Times New Roman" w:hAnsi="Times New Roman" w:cs="Times New Roman"/>
          <w:sz w:val="24"/>
          <w:szCs w:val="24"/>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предприятий комплексного обслуживания населения.</w:t>
      </w:r>
    </w:p>
    <w:p w:rsidR="00E84AC7" w:rsidRPr="006C091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8</w:t>
      </w:r>
      <w:r w:rsidR="00E84AC7" w:rsidRPr="006C0918">
        <w:rPr>
          <w:rFonts w:ascii="Times New Roman" w:eastAsia="Times New Roman" w:hAnsi="Times New Roman" w:cs="Times New Roman"/>
          <w:sz w:val="24"/>
          <w:szCs w:val="24"/>
        </w:rPr>
        <w:t>. 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6C091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9</w:t>
      </w:r>
      <w:r w:rsidR="00E84AC7" w:rsidRPr="006C0918">
        <w:rPr>
          <w:rFonts w:ascii="Times New Roman" w:eastAsia="Times New Roman" w:hAnsi="Times New Roman" w:cs="Times New Roman"/>
          <w:sz w:val="24"/>
          <w:szCs w:val="24"/>
        </w:rPr>
        <w:t>. 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учреждений и предприятий обслуживания для удовлетворения потребностей различных социально-демографических групп населения.</w:t>
      </w:r>
    </w:p>
    <w:p w:rsidR="00E84AC7" w:rsidRPr="006C091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10</w:t>
      </w:r>
      <w:r w:rsidR="00E84AC7" w:rsidRPr="006C0918">
        <w:rPr>
          <w:rFonts w:ascii="Times New Roman" w:eastAsia="Times New Roman" w:hAnsi="Times New Roman" w:cs="Times New Roman"/>
          <w:sz w:val="24"/>
          <w:szCs w:val="24"/>
        </w:rPr>
        <w:t>. 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по обеспечению населения объектами социальной инфраструктуры.</w:t>
      </w:r>
    </w:p>
    <w:p w:rsidR="00E84AC7" w:rsidRPr="006C091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11</w:t>
      </w:r>
      <w:r w:rsidR="00E84AC7" w:rsidRPr="006C0918">
        <w:rPr>
          <w:rFonts w:ascii="Times New Roman" w:eastAsia="Times New Roman" w:hAnsi="Times New Roman" w:cs="Times New Roman"/>
          <w:sz w:val="24"/>
          <w:szCs w:val="24"/>
        </w:rPr>
        <w:t>. Инженерное обеспечение территорий малоэтажной застройки и проектирование улично-дорожной сети формируются во взаимоувязке с инженерными сетями и системой улиц и дорог городских округов и поселений.</w:t>
      </w:r>
    </w:p>
    <w:p w:rsidR="00E84AC7" w:rsidRPr="006C0918" w:rsidRDefault="00B11F8A" w:rsidP="003B47EA">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12</w:t>
      </w:r>
      <w:r w:rsidR="00E84AC7" w:rsidRPr="006C0918">
        <w:rPr>
          <w:rFonts w:ascii="Times New Roman" w:eastAsia="Times New Roman" w:hAnsi="Times New Roman" w:cs="Times New Roman"/>
          <w:sz w:val="24"/>
          <w:szCs w:val="24"/>
        </w:rPr>
        <w:t xml:space="preserve">. Рекомендуемые удельные показатели нормируемых элементов территории микрорайона малоэтажной застройки в пределах </w:t>
      </w:r>
      <w:r w:rsidR="00213F26" w:rsidRPr="006C0918">
        <w:rPr>
          <w:rFonts w:ascii="Times New Roman" w:eastAsia="Times New Roman" w:hAnsi="Times New Roman" w:cs="Times New Roman"/>
          <w:sz w:val="24"/>
          <w:szCs w:val="24"/>
        </w:rPr>
        <w:t>границы населенного пункта</w:t>
      </w:r>
      <w:r w:rsidR="00E84AC7" w:rsidRPr="006C0918">
        <w:rPr>
          <w:rFonts w:ascii="Times New Roman" w:eastAsia="Times New Roman" w:hAnsi="Times New Roman" w:cs="Times New Roman"/>
          <w:sz w:val="24"/>
          <w:szCs w:val="24"/>
        </w:rPr>
        <w:t xml:space="preserve"> принимаются в</w:t>
      </w:r>
      <w:r w:rsidR="00E84AC7" w:rsidRPr="006C0918">
        <w:rPr>
          <w:rFonts w:eastAsia="Times New Roman"/>
          <w:sz w:val="24"/>
          <w:szCs w:val="24"/>
        </w:rPr>
        <w:t xml:space="preserve"> </w:t>
      </w:r>
      <w:r w:rsidR="00E84AC7" w:rsidRPr="006C0918">
        <w:rPr>
          <w:rFonts w:ascii="Times New Roman" w:eastAsia="Times New Roman" w:hAnsi="Times New Roman" w:cs="Times New Roman"/>
          <w:sz w:val="24"/>
          <w:szCs w:val="24"/>
        </w:rPr>
        <w:t xml:space="preserve">соответствии с таблицей </w:t>
      </w:r>
      <w:r w:rsidRPr="006C0918">
        <w:rPr>
          <w:rFonts w:ascii="Times New Roman" w:eastAsia="Times New Roman" w:hAnsi="Times New Roman" w:cs="Times New Roman"/>
          <w:sz w:val="24"/>
          <w:szCs w:val="24"/>
        </w:rPr>
        <w:t>2</w:t>
      </w:r>
      <w:r w:rsidR="00E84AC7" w:rsidRPr="006C0918">
        <w:rPr>
          <w:rFonts w:ascii="Times New Roman" w:eastAsia="Times New Roman" w:hAnsi="Times New Roman" w:cs="Times New Roman"/>
          <w:sz w:val="24"/>
          <w:szCs w:val="24"/>
        </w:rPr>
        <w:t>.</w:t>
      </w:r>
      <w:r w:rsidRPr="006C0918">
        <w:rPr>
          <w:rFonts w:ascii="Times New Roman" w:eastAsia="Times New Roman" w:hAnsi="Times New Roman" w:cs="Times New Roman"/>
          <w:sz w:val="24"/>
          <w:szCs w:val="24"/>
        </w:rPr>
        <w:t>5</w:t>
      </w:r>
      <w:r w:rsidR="00E84AC7" w:rsidRPr="006C0918">
        <w:rPr>
          <w:rFonts w:ascii="Times New Roman" w:eastAsia="Times New Roman" w:hAnsi="Times New Roman" w:cs="Times New Roman"/>
          <w:sz w:val="24"/>
          <w:szCs w:val="24"/>
        </w:rPr>
        <w:t>.</w:t>
      </w:r>
    </w:p>
    <w:p w:rsidR="00E84AC7" w:rsidRPr="006C0918" w:rsidRDefault="00E84AC7" w:rsidP="00571B70">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Таблица </w:t>
      </w:r>
      <w:r w:rsidR="00B11F8A" w:rsidRPr="006C0918">
        <w:rPr>
          <w:rFonts w:ascii="Times New Roman" w:eastAsia="Times New Roman" w:hAnsi="Times New Roman" w:cs="Times New Roman"/>
          <w:sz w:val="24"/>
          <w:szCs w:val="24"/>
        </w:rPr>
        <w:t>2</w:t>
      </w:r>
      <w:r w:rsidRPr="006C0918">
        <w:rPr>
          <w:rFonts w:ascii="Times New Roman" w:eastAsia="Times New Roman" w:hAnsi="Times New Roman" w:cs="Times New Roman"/>
          <w:sz w:val="24"/>
          <w:szCs w:val="24"/>
        </w:rPr>
        <w:t>.</w:t>
      </w:r>
      <w:r w:rsidR="00B11F8A" w:rsidRPr="006C0918">
        <w:rPr>
          <w:rFonts w:ascii="Times New Roman" w:eastAsia="Times New Roman" w:hAnsi="Times New Roman" w:cs="Times New Roman"/>
          <w:sz w:val="24"/>
          <w:szCs w:val="24"/>
        </w:rPr>
        <w:t>5</w:t>
      </w:r>
    </w:p>
    <w:p w:rsidR="00E84AC7" w:rsidRPr="006C0918"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0"/>
        <w:gridCol w:w="4579"/>
        <w:gridCol w:w="4031"/>
      </w:tblGrid>
      <w:tr w:rsidR="00E84AC7" w:rsidRPr="006C0918">
        <w:tc>
          <w:tcPr>
            <w:tcW w:w="570"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N п/п</w:t>
            </w:r>
          </w:p>
        </w:tc>
        <w:tc>
          <w:tcPr>
            <w:tcW w:w="4579" w:type="dxa"/>
            <w:tcBorders>
              <w:top w:val="single" w:sz="4" w:space="0" w:color="auto"/>
              <w:left w:val="single" w:sz="4" w:space="0" w:color="auto"/>
              <w:bottom w:val="single" w:sz="4" w:space="0" w:color="auto"/>
              <w:right w:val="single" w:sz="4" w:space="0" w:color="auto"/>
            </w:tcBorders>
          </w:tcPr>
          <w:p w:rsidR="00E84AC7" w:rsidRPr="006C0918" w:rsidRDefault="00E84AC7" w:rsidP="00571B70">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Элементы территории микрорайона</w:t>
            </w:r>
          </w:p>
        </w:tc>
        <w:tc>
          <w:tcPr>
            <w:tcW w:w="4031" w:type="dxa"/>
            <w:tcBorders>
              <w:top w:val="single" w:sz="4" w:space="0" w:color="auto"/>
              <w:left w:val="single" w:sz="4" w:space="0" w:color="auto"/>
              <w:bottom w:val="single" w:sz="4" w:space="0" w:color="auto"/>
              <w:right w:val="single" w:sz="4" w:space="0" w:color="auto"/>
            </w:tcBorders>
          </w:tcPr>
          <w:p w:rsidR="00E84AC7" w:rsidRPr="006C0918" w:rsidRDefault="00E84AC7" w:rsidP="00571B70">
            <w:pPr>
              <w:autoSpaceDE w:val="0"/>
              <w:autoSpaceDN w:val="0"/>
              <w:adjustRightInd w:val="0"/>
              <w:ind w:left="567"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Удельная площадь,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/чел., </w:t>
            </w:r>
            <w:r w:rsidR="00571B70" w:rsidRPr="006C0918">
              <w:rPr>
                <w:rFonts w:ascii="Times New Roman" w:eastAsia="Times New Roman" w:hAnsi="Times New Roman" w:cs="Times New Roman"/>
                <w:sz w:val="24"/>
                <w:szCs w:val="24"/>
              </w:rPr>
              <w:br/>
            </w:r>
            <w:r w:rsidRPr="006C0918">
              <w:rPr>
                <w:rFonts w:ascii="Times New Roman" w:eastAsia="Times New Roman" w:hAnsi="Times New Roman" w:cs="Times New Roman"/>
                <w:sz w:val="24"/>
                <w:szCs w:val="24"/>
              </w:rPr>
              <w:t>не менее</w:t>
            </w:r>
          </w:p>
        </w:tc>
      </w:tr>
      <w:tr w:rsidR="00E84AC7" w:rsidRPr="006C0918">
        <w:tc>
          <w:tcPr>
            <w:tcW w:w="570" w:type="dxa"/>
            <w:tcBorders>
              <w:top w:val="single" w:sz="4" w:space="0" w:color="auto"/>
              <w:left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p>
        </w:tc>
        <w:tc>
          <w:tcPr>
            <w:tcW w:w="4579" w:type="dxa"/>
            <w:tcBorders>
              <w:top w:val="single" w:sz="4" w:space="0" w:color="auto"/>
              <w:left w:val="single" w:sz="4" w:space="0" w:color="auto"/>
              <w:right w:val="single" w:sz="4" w:space="0" w:color="auto"/>
            </w:tcBorders>
          </w:tcPr>
          <w:p w:rsidR="00E84AC7" w:rsidRPr="006C0918" w:rsidRDefault="00E84AC7" w:rsidP="00571B70">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Территория - всего, в том числе:</w:t>
            </w:r>
          </w:p>
        </w:tc>
        <w:tc>
          <w:tcPr>
            <w:tcW w:w="4031" w:type="dxa"/>
            <w:tcBorders>
              <w:top w:val="single" w:sz="4" w:space="0" w:color="auto"/>
              <w:left w:val="single" w:sz="4" w:space="0" w:color="auto"/>
              <w:right w:val="single" w:sz="4" w:space="0" w:color="auto"/>
            </w:tcBorders>
          </w:tcPr>
          <w:p w:rsidR="00E84AC7" w:rsidRPr="006C0918"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10,0</w:t>
            </w:r>
          </w:p>
        </w:tc>
      </w:tr>
      <w:tr w:rsidR="00E84AC7" w:rsidRPr="006C0918">
        <w:tc>
          <w:tcPr>
            <w:tcW w:w="570" w:type="dxa"/>
            <w:tcBorders>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rPr>
                <w:rFonts w:ascii="Times New Roman" w:eastAsia="Times New Roman" w:hAnsi="Times New Roman" w:cs="Times New Roman"/>
                <w:sz w:val="24"/>
                <w:szCs w:val="24"/>
              </w:rPr>
            </w:pPr>
          </w:p>
        </w:tc>
        <w:tc>
          <w:tcPr>
            <w:tcW w:w="4579" w:type="dxa"/>
            <w:tcBorders>
              <w:left w:val="single" w:sz="4" w:space="0" w:color="auto"/>
              <w:bottom w:val="single" w:sz="4" w:space="0" w:color="auto"/>
              <w:right w:val="single" w:sz="4" w:space="0" w:color="auto"/>
            </w:tcBorders>
          </w:tcPr>
          <w:p w:rsidR="00E84AC7" w:rsidRPr="006C0918" w:rsidRDefault="00E84AC7" w:rsidP="00571B70">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школ</w:t>
            </w:r>
          </w:p>
        </w:tc>
        <w:tc>
          <w:tcPr>
            <w:tcW w:w="4031" w:type="dxa"/>
            <w:tcBorders>
              <w:left w:val="single" w:sz="4" w:space="0" w:color="auto"/>
              <w:bottom w:val="single" w:sz="4" w:space="0" w:color="auto"/>
              <w:right w:val="single" w:sz="4" w:space="0" w:color="auto"/>
            </w:tcBorders>
          </w:tcPr>
          <w:p w:rsidR="00E84AC7" w:rsidRPr="006C0918"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1,8</w:t>
            </w:r>
          </w:p>
        </w:tc>
      </w:tr>
      <w:tr w:rsidR="00E84AC7" w:rsidRPr="006C0918">
        <w:tc>
          <w:tcPr>
            <w:tcW w:w="570"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p>
        </w:tc>
        <w:tc>
          <w:tcPr>
            <w:tcW w:w="4579" w:type="dxa"/>
            <w:tcBorders>
              <w:top w:val="single" w:sz="4" w:space="0" w:color="auto"/>
              <w:left w:val="single" w:sz="4" w:space="0" w:color="auto"/>
              <w:bottom w:val="single" w:sz="4" w:space="0" w:color="auto"/>
              <w:right w:val="single" w:sz="4" w:space="0" w:color="auto"/>
            </w:tcBorders>
          </w:tcPr>
          <w:p w:rsidR="00E84AC7" w:rsidRPr="006C0918" w:rsidRDefault="00E84AC7" w:rsidP="00571B70">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детских садов</w:t>
            </w:r>
          </w:p>
        </w:tc>
        <w:tc>
          <w:tcPr>
            <w:tcW w:w="4031" w:type="dxa"/>
            <w:tcBorders>
              <w:top w:val="single" w:sz="4" w:space="0" w:color="auto"/>
              <w:left w:val="single" w:sz="4" w:space="0" w:color="auto"/>
              <w:bottom w:val="single" w:sz="4" w:space="0" w:color="auto"/>
              <w:right w:val="single" w:sz="4" w:space="0" w:color="auto"/>
            </w:tcBorders>
          </w:tcPr>
          <w:p w:rsidR="00E84AC7" w:rsidRPr="006C0918"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1,4</w:t>
            </w:r>
          </w:p>
        </w:tc>
      </w:tr>
      <w:tr w:rsidR="00E84AC7" w:rsidRPr="006C0918">
        <w:tc>
          <w:tcPr>
            <w:tcW w:w="570"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w:t>
            </w:r>
          </w:p>
        </w:tc>
        <w:tc>
          <w:tcPr>
            <w:tcW w:w="4579" w:type="dxa"/>
            <w:tcBorders>
              <w:top w:val="single" w:sz="4" w:space="0" w:color="auto"/>
              <w:left w:val="single" w:sz="4" w:space="0" w:color="auto"/>
              <w:bottom w:val="single" w:sz="4" w:space="0" w:color="auto"/>
              <w:right w:val="single" w:sz="4" w:space="0" w:color="auto"/>
            </w:tcBorders>
          </w:tcPr>
          <w:p w:rsidR="00E84AC7" w:rsidRPr="006C0918" w:rsidRDefault="00E84AC7" w:rsidP="00571B70">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объектов обслуживания</w:t>
            </w:r>
          </w:p>
        </w:tc>
        <w:tc>
          <w:tcPr>
            <w:tcW w:w="4031" w:type="dxa"/>
            <w:tcBorders>
              <w:top w:val="single" w:sz="4" w:space="0" w:color="auto"/>
              <w:left w:val="single" w:sz="4" w:space="0" w:color="auto"/>
              <w:bottom w:val="single" w:sz="4" w:space="0" w:color="auto"/>
              <w:right w:val="single" w:sz="4" w:space="0" w:color="auto"/>
            </w:tcBorders>
          </w:tcPr>
          <w:p w:rsidR="00E84AC7" w:rsidRPr="006C0918"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0,8</w:t>
            </w:r>
          </w:p>
        </w:tc>
      </w:tr>
      <w:tr w:rsidR="00E84AC7" w:rsidRPr="006C0918">
        <w:tc>
          <w:tcPr>
            <w:tcW w:w="570" w:type="dxa"/>
            <w:tcBorders>
              <w:top w:val="single" w:sz="4" w:space="0" w:color="auto"/>
              <w:left w:val="single" w:sz="4" w:space="0" w:color="auto"/>
              <w:bottom w:val="single" w:sz="4" w:space="0" w:color="auto"/>
              <w:right w:val="single" w:sz="4" w:space="0" w:color="auto"/>
            </w:tcBorders>
          </w:tcPr>
          <w:p w:rsidR="00E84AC7" w:rsidRPr="006C091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w:t>
            </w:r>
          </w:p>
        </w:tc>
        <w:tc>
          <w:tcPr>
            <w:tcW w:w="4579" w:type="dxa"/>
            <w:tcBorders>
              <w:top w:val="single" w:sz="4" w:space="0" w:color="auto"/>
              <w:left w:val="single" w:sz="4" w:space="0" w:color="auto"/>
              <w:bottom w:val="single" w:sz="4" w:space="0" w:color="auto"/>
              <w:right w:val="single" w:sz="4" w:space="0" w:color="auto"/>
            </w:tcBorders>
          </w:tcPr>
          <w:p w:rsidR="00E84AC7" w:rsidRPr="006C0918" w:rsidRDefault="00E84AC7" w:rsidP="00571B70">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зеленых насаждений</w:t>
            </w:r>
          </w:p>
        </w:tc>
        <w:tc>
          <w:tcPr>
            <w:tcW w:w="4031" w:type="dxa"/>
            <w:tcBorders>
              <w:top w:val="single" w:sz="4" w:space="0" w:color="auto"/>
              <w:left w:val="single" w:sz="4" w:space="0" w:color="auto"/>
              <w:bottom w:val="single" w:sz="4" w:space="0" w:color="auto"/>
              <w:right w:val="single" w:sz="4" w:space="0" w:color="auto"/>
            </w:tcBorders>
          </w:tcPr>
          <w:p w:rsidR="00E84AC7" w:rsidRPr="006C0918"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6,0</w:t>
            </w:r>
          </w:p>
        </w:tc>
      </w:tr>
    </w:tbl>
    <w:p w:rsidR="00B11F8A" w:rsidRPr="006C0918" w:rsidRDefault="00B11F8A" w:rsidP="003F5ECD">
      <w:pPr>
        <w:autoSpaceDE w:val="0"/>
        <w:autoSpaceDN w:val="0"/>
        <w:adjustRightInd w:val="0"/>
        <w:ind w:left="567" w:right="-426" w:firstLine="426"/>
        <w:jc w:val="both"/>
        <w:outlineLvl w:val="2"/>
        <w:rPr>
          <w:rFonts w:eastAsia="Times New Roman"/>
          <w:sz w:val="24"/>
          <w:szCs w:val="24"/>
        </w:rPr>
      </w:pPr>
    </w:p>
    <w:p w:rsidR="00204321" w:rsidRPr="006C0918" w:rsidRDefault="00204321" w:rsidP="009E01B5">
      <w:pPr>
        <w:autoSpaceDE w:val="0"/>
        <w:autoSpaceDN w:val="0"/>
        <w:adjustRightInd w:val="0"/>
        <w:ind w:right="1" w:firstLine="851"/>
        <w:jc w:val="both"/>
        <w:outlineLvl w:val="2"/>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2.4. Особенности планировки жилой зоны сельского поселения</w:t>
      </w:r>
    </w:p>
    <w:p w:rsidR="00204321" w:rsidRPr="006C0918" w:rsidRDefault="00204321" w:rsidP="009E01B5">
      <w:pPr>
        <w:autoSpaceDE w:val="0"/>
        <w:autoSpaceDN w:val="0"/>
        <w:adjustRightInd w:val="0"/>
        <w:ind w:right="1" w:firstLine="851"/>
        <w:jc w:val="both"/>
        <w:outlineLvl w:val="2"/>
        <w:rPr>
          <w:rFonts w:ascii="Times New Roman" w:eastAsia="Times New Roman" w:hAnsi="Times New Roman" w:cs="Times New Roman"/>
          <w:b/>
          <w:sz w:val="24"/>
          <w:szCs w:val="24"/>
        </w:rPr>
      </w:pP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Жилая зона сельских населенных пунктов, включая индивидуальную отдельно стоящую и блокированную жилую застройку с участками, должна быть обеспечена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среднеэтажных многоквартирных жилых домов не допускается.</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 Расчетные показатели жилищной обеспеченности в сельской малоэтажной, в том числе индивидуальной, застройке не нормируются.</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 Интенсивность использования территории населенного пункта сельского поселения определяется коэффициентом застройки (Кз) и коэффициентом плотности застройки (Кпз).</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Предельно допустимые параметры застройки (Кз и Кпз) сельской жилой зоны приведены в таблице 2.6.</w:t>
      </w:r>
    </w:p>
    <w:p w:rsidR="00204321" w:rsidRPr="00DE7148"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Таблица 2.6</w:t>
      </w:r>
    </w:p>
    <w:p w:rsidR="00204321" w:rsidRDefault="00204321" w:rsidP="00204321">
      <w:pPr>
        <w:autoSpaceDE w:val="0"/>
        <w:autoSpaceDN w:val="0"/>
        <w:adjustRightInd w:val="0"/>
        <w:ind w:left="567" w:right="-426" w:firstLine="426"/>
        <w:jc w:val="both"/>
        <w:rPr>
          <w:rFonts w:eastAsia="Times New Roman"/>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2321"/>
        <w:gridCol w:w="1919"/>
        <w:gridCol w:w="2900"/>
        <w:gridCol w:w="2074"/>
      </w:tblGrid>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Размер</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земельного</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участка, м</w:t>
            </w:r>
            <w:r w:rsidRPr="00DE7148">
              <w:rPr>
                <w:rFonts w:ascii="Times New Roman" w:eastAsia="Times New Roman" w:hAnsi="Times New Roman" w:cs="Times New Roman"/>
                <w:sz w:val="24"/>
                <w:szCs w:val="24"/>
                <w:vertAlign w:val="superscript"/>
              </w:rPr>
              <w:t>2</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Общая площадь </w:t>
            </w:r>
          </w:p>
          <w:p w:rsidR="00204321"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2-этажного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жилого</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дома, м</w:t>
            </w:r>
            <w:r w:rsidRPr="00DE7148">
              <w:rPr>
                <w:rFonts w:ascii="Times New Roman" w:eastAsia="Times New Roman" w:hAnsi="Times New Roman" w:cs="Times New Roman"/>
                <w:sz w:val="24"/>
                <w:szCs w:val="24"/>
                <w:vertAlign w:val="superscript"/>
              </w:rPr>
              <w:t>2</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Коэффициент застройки - отношение площади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жилого дома к площади земельного участка, Кз</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Коэффициент плотности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застройки -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отношение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площади жилых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домов к площади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1 га</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1000 и более</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jc w:val="center"/>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480-400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0,2</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800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480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600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360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500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300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lastRenderedPageBreak/>
              <w:t>400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240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0,8</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200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160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0,8</w:t>
            </w:r>
          </w:p>
        </w:tc>
      </w:tr>
    </w:tbl>
    <w:p w:rsidR="00204321" w:rsidRDefault="00204321" w:rsidP="00204321">
      <w:pPr>
        <w:autoSpaceDE w:val="0"/>
        <w:autoSpaceDN w:val="0"/>
        <w:adjustRightInd w:val="0"/>
        <w:ind w:left="567" w:right="-426" w:firstLine="426"/>
        <w:jc w:val="both"/>
        <w:rPr>
          <w:rFonts w:eastAsia="Times New Roman"/>
        </w:rPr>
      </w:pP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 Минимальные расстояния между зданиями, а также между крайними строениями и группами строений на приквартирных участках принимаются в соответствии с требованиями пожарной безопасности, зооветеринарными, санитарно-гигиеническими требованиями.</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7. На приквартирных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8.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9. Разрешается размещать пасеки и улья в границах населенных пунктов на расстоянии не менее 10 м от ближайшего жилого дома и от границы с соседним земельным участком. Пасеки и улья должны быть огорожены плотными живыми изгородями из древесных и кустарниковых культур или сплошным деревянным забором высотой не менее 2 м.</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10. Размеры хозяйственных построек, размещаемых в сельских населенных пунктах на приусадебных и приквартирных участках и за пределами жилой зоны, следует принимать в соответствии с правилами землепользования и застройки.</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11. На территории сельской малоэтажной жилой застройки предусматривается 100%-я обеспеченность машино-местами для хранения и парковки легковых автомобилей и других транспортных средств. На территории с застройкой жилыми домами усадебного типа стоянки размещаются в пределах отведенного участка.</w:t>
      </w:r>
    </w:p>
    <w:p w:rsidR="00204321" w:rsidRPr="006C091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12.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204321" w:rsidRPr="006C0918"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Таблица 2.7</w:t>
      </w:r>
    </w:p>
    <w:p w:rsidR="00204321" w:rsidRPr="006C0918" w:rsidRDefault="00204321" w:rsidP="00204321">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0"/>
        <w:gridCol w:w="4700"/>
        <w:gridCol w:w="3960"/>
      </w:tblGrid>
      <w:tr w:rsidR="00204321" w:rsidRPr="006C0918" w:rsidTr="00765592">
        <w:tc>
          <w:tcPr>
            <w:tcW w:w="52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N п/п</w:t>
            </w:r>
          </w:p>
        </w:tc>
        <w:tc>
          <w:tcPr>
            <w:tcW w:w="470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Элементы территории</w:t>
            </w:r>
          </w:p>
        </w:tc>
        <w:tc>
          <w:tcPr>
            <w:tcW w:w="396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Удельная площадь,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/чел.,</w:t>
            </w:r>
          </w:p>
          <w:p w:rsidR="00204321" w:rsidRPr="006C091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не менее</w:t>
            </w:r>
          </w:p>
        </w:tc>
      </w:tr>
      <w:tr w:rsidR="00204321" w:rsidRPr="006C0918" w:rsidTr="00765592">
        <w:tc>
          <w:tcPr>
            <w:tcW w:w="52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rPr>
                <w:rFonts w:ascii="Times New Roman" w:eastAsia="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Территория, в том числе</w:t>
            </w:r>
          </w:p>
        </w:tc>
        <w:tc>
          <w:tcPr>
            <w:tcW w:w="396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10,1</w:t>
            </w:r>
          </w:p>
        </w:tc>
      </w:tr>
      <w:tr w:rsidR="00204321" w:rsidRPr="006C0918" w:rsidTr="00765592">
        <w:tc>
          <w:tcPr>
            <w:tcW w:w="52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p>
        </w:tc>
        <w:tc>
          <w:tcPr>
            <w:tcW w:w="470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общеобразовательных учреждений</w:t>
            </w:r>
          </w:p>
        </w:tc>
        <w:tc>
          <w:tcPr>
            <w:tcW w:w="396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1,5</w:t>
            </w:r>
          </w:p>
        </w:tc>
      </w:tr>
      <w:tr w:rsidR="00204321" w:rsidRPr="006C0918" w:rsidTr="00765592">
        <w:tc>
          <w:tcPr>
            <w:tcW w:w="52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p>
        </w:tc>
        <w:tc>
          <w:tcPr>
            <w:tcW w:w="470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дошкольных организаций</w:t>
            </w:r>
          </w:p>
        </w:tc>
        <w:tc>
          <w:tcPr>
            <w:tcW w:w="396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1,8</w:t>
            </w:r>
          </w:p>
        </w:tc>
      </w:tr>
      <w:tr w:rsidR="00204321" w:rsidRPr="006C0918" w:rsidTr="00765592">
        <w:tc>
          <w:tcPr>
            <w:tcW w:w="52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w:t>
            </w:r>
          </w:p>
        </w:tc>
        <w:tc>
          <w:tcPr>
            <w:tcW w:w="470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объектов обслуживания</w:t>
            </w:r>
          </w:p>
        </w:tc>
        <w:tc>
          <w:tcPr>
            <w:tcW w:w="396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0,8</w:t>
            </w:r>
          </w:p>
        </w:tc>
      </w:tr>
      <w:tr w:rsidR="00204321" w:rsidRPr="006C0918" w:rsidTr="00765592">
        <w:tc>
          <w:tcPr>
            <w:tcW w:w="52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w:t>
            </w:r>
          </w:p>
        </w:tc>
        <w:tc>
          <w:tcPr>
            <w:tcW w:w="470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участки зеленных насаждений</w:t>
            </w:r>
          </w:p>
        </w:tc>
        <w:tc>
          <w:tcPr>
            <w:tcW w:w="3960" w:type="dxa"/>
            <w:tcBorders>
              <w:top w:val="single" w:sz="4" w:space="0" w:color="auto"/>
              <w:left w:val="single" w:sz="4" w:space="0" w:color="auto"/>
              <w:bottom w:val="single" w:sz="4" w:space="0" w:color="auto"/>
              <w:right w:val="single" w:sz="4" w:space="0" w:color="auto"/>
            </w:tcBorders>
          </w:tcPr>
          <w:p w:rsidR="00204321" w:rsidRPr="006C091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6,0</w:t>
            </w:r>
          </w:p>
        </w:tc>
      </w:tr>
    </w:tbl>
    <w:p w:rsidR="00204321" w:rsidRPr="006C0918" w:rsidRDefault="00204321" w:rsidP="009E01B5">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6C0918" w:rsidRDefault="00E84A50" w:rsidP="009E01B5">
      <w:pPr>
        <w:autoSpaceDE w:val="0"/>
        <w:autoSpaceDN w:val="0"/>
        <w:adjustRightInd w:val="0"/>
        <w:ind w:right="1" w:firstLine="851"/>
        <w:jc w:val="both"/>
        <w:outlineLvl w:val="2"/>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2</w:t>
      </w:r>
      <w:r w:rsidR="00C6171C" w:rsidRPr="006C0918">
        <w:rPr>
          <w:rFonts w:ascii="Times New Roman" w:eastAsia="Times New Roman" w:hAnsi="Times New Roman" w:cs="Times New Roman"/>
          <w:b/>
          <w:sz w:val="24"/>
          <w:szCs w:val="24"/>
        </w:rPr>
        <w:t>.</w:t>
      </w:r>
      <w:r w:rsidR="00077305" w:rsidRPr="006C0918">
        <w:rPr>
          <w:rFonts w:ascii="Times New Roman" w:eastAsia="Times New Roman" w:hAnsi="Times New Roman" w:cs="Times New Roman"/>
          <w:b/>
          <w:sz w:val="24"/>
          <w:szCs w:val="24"/>
        </w:rPr>
        <w:t>5</w:t>
      </w:r>
      <w:r w:rsidR="00E84AC7" w:rsidRPr="006C0918">
        <w:rPr>
          <w:rFonts w:ascii="Times New Roman" w:eastAsia="Times New Roman" w:hAnsi="Times New Roman" w:cs="Times New Roman"/>
          <w:b/>
          <w:sz w:val="24"/>
          <w:szCs w:val="24"/>
        </w:rPr>
        <w:t>. Особенности застройки жилых зон шахтерских поселений</w:t>
      </w:r>
    </w:p>
    <w:p w:rsidR="00D41A33" w:rsidRPr="006C0918" w:rsidRDefault="00D41A33" w:rsidP="009E01B5">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6C0918"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1. На </w:t>
      </w:r>
      <w:r w:rsidR="000105C5" w:rsidRPr="006C0918">
        <w:rPr>
          <w:rFonts w:ascii="Times New Roman" w:eastAsia="Times New Roman" w:hAnsi="Times New Roman" w:cs="Times New Roman"/>
          <w:sz w:val="24"/>
          <w:szCs w:val="24"/>
        </w:rPr>
        <w:t xml:space="preserve">шахтерских территориях </w:t>
      </w:r>
      <w:r w:rsidRPr="006C0918">
        <w:rPr>
          <w:rFonts w:ascii="Times New Roman" w:eastAsia="Times New Roman" w:hAnsi="Times New Roman" w:cs="Times New Roman"/>
          <w:sz w:val="24"/>
          <w:szCs w:val="24"/>
        </w:rPr>
        <w:t>не допускается размещение промышленных предприятий I и II класса, требующих организации санитарно-защитных зон 1000 м и 500 м соответственно.</w:t>
      </w:r>
    </w:p>
    <w:p w:rsidR="00E84AC7" w:rsidRPr="006C0918"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r w:rsidR="009E01B5" w:rsidRPr="006C0918">
        <w:rPr>
          <w:rFonts w:ascii="Times New Roman" w:eastAsia="Times New Roman" w:hAnsi="Times New Roman" w:cs="Times New Roman"/>
          <w:sz w:val="24"/>
          <w:szCs w:val="24"/>
        </w:rPr>
        <w:t xml:space="preserve"> </w:t>
      </w:r>
      <w:r w:rsidRPr="006C0918">
        <w:rPr>
          <w:rFonts w:ascii="Times New Roman" w:eastAsia="Times New Roman" w:hAnsi="Times New Roman" w:cs="Times New Roman"/>
          <w:sz w:val="24"/>
          <w:szCs w:val="24"/>
        </w:rPr>
        <w:t>Не допускается размещение жилой застройки на территории месторождения полезных ископаемых (угольных пород).</w:t>
      </w:r>
    </w:p>
    <w:p w:rsidR="00E84AC7" w:rsidRPr="006C0918"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3. Жилые зоны должны быть расположены на расстоянии от территорий промышленных площадок угольной шахты не менее размеров санитарно-защитной зоны, приведенных в таблице </w:t>
      </w:r>
      <w:r w:rsidR="00E84A50" w:rsidRPr="006C0918">
        <w:rPr>
          <w:rFonts w:ascii="Times New Roman" w:eastAsia="Times New Roman" w:hAnsi="Times New Roman" w:cs="Times New Roman"/>
          <w:sz w:val="24"/>
          <w:szCs w:val="24"/>
        </w:rPr>
        <w:t>2</w:t>
      </w:r>
      <w:r w:rsidRPr="006C0918">
        <w:rPr>
          <w:rFonts w:ascii="Times New Roman" w:eastAsia="Times New Roman" w:hAnsi="Times New Roman" w:cs="Times New Roman"/>
          <w:sz w:val="24"/>
          <w:szCs w:val="24"/>
        </w:rPr>
        <w:t>.</w:t>
      </w:r>
      <w:r w:rsidR="00E84A50" w:rsidRPr="006C0918">
        <w:rPr>
          <w:rFonts w:ascii="Times New Roman" w:eastAsia="Times New Roman" w:hAnsi="Times New Roman" w:cs="Times New Roman"/>
          <w:sz w:val="24"/>
          <w:szCs w:val="24"/>
        </w:rPr>
        <w:t>8</w:t>
      </w:r>
      <w:r w:rsidRPr="006C0918">
        <w:rPr>
          <w:rFonts w:ascii="Times New Roman" w:eastAsia="Times New Roman" w:hAnsi="Times New Roman" w:cs="Times New Roman"/>
          <w:sz w:val="24"/>
          <w:szCs w:val="24"/>
        </w:rPr>
        <w:t>.</w:t>
      </w:r>
    </w:p>
    <w:p w:rsidR="00E84AC7" w:rsidRPr="006C0918" w:rsidRDefault="00E84AC7" w:rsidP="009E01B5">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Таблица </w:t>
      </w:r>
      <w:r w:rsidR="00E84A50" w:rsidRPr="006C0918">
        <w:rPr>
          <w:rFonts w:ascii="Times New Roman" w:eastAsia="Times New Roman" w:hAnsi="Times New Roman" w:cs="Times New Roman"/>
          <w:sz w:val="24"/>
          <w:szCs w:val="24"/>
        </w:rPr>
        <w:t>2</w:t>
      </w:r>
      <w:r w:rsidRPr="006C0918">
        <w:rPr>
          <w:rFonts w:ascii="Times New Roman" w:eastAsia="Times New Roman" w:hAnsi="Times New Roman" w:cs="Times New Roman"/>
          <w:sz w:val="24"/>
          <w:szCs w:val="24"/>
        </w:rPr>
        <w:t>.</w:t>
      </w:r>
      <w:r w:rsidR="00E84A50" w:rsidRPr="006C0918">
        <w:rPr>
          <w:rFonts w:ascii="Times New Roman" w:eastAsia="Times New Roman" w:hAnsi="Times New Roman" w:cs="Times New Roman"/>
          <w:sz w:val="24"/>
          <w:szCs w:val="24"/>
        </w:rPr>
        <w:t>8</w:t>
      </w:r>
    </w:p>
    <w:p w:rsidR="00E84AC7" w:rsidRPr="006C0918"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08"/>
        <w:gridCol w:w="2362"/>
        <w:gridCol w:w="2717"/>
      </w:tblGrid>
      <w:tr w:rsidR="00E84AC7" w:rsidRPr="006C0918">
        <w:tc>
          <w:tcPr>
            <w:tcW w:w="4208" w:type="dxa"/>
            <w:tcBorders>
              <w:top w:val="single" w:sz="4" w:space="0" w:color="auto"/>
              <w:left w:val="single" w:sz="4" w:space="0" w:color="auto"/>
              <w:bottom w:val="single" w:sz="4" w:space="0" w:color="auto"/>
              <w:right w:val="single" w:sz="4" w:space="0" w:color="auto"/>
            </w:tcBorders>
          </w:tcPr>
          <w:p w:rsidR="00E84AC7" w:rsidRPr="006C0918" w:rsidRDefault="00E84AC7" w:rsidP="009E01B5">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Тип предприятия</w:t>
            </w:r>
          </w:p>
        </w:tc>
        <w:tc>
          <w:tcPr>
            <w:tcW w:w="2362" w:type="dxa"/>
            <w:tcBorders>
              <w:top w:val="single" w:sz="4" w:space="0" w:color="auto"/>
              <w:left w:val="single" w:sz="4" w:space="0" w:color="auto"/>
              <w:bottom w:val="single" w:sz="4" w:space="0" w:color="auto"/>
              <w:right w:val="single" w:sz="4" w:space="0" w:color="auto"/>
            </w:tcBorders>
          </w:tcPr>
          <w:p w:rsidR="00E84AC7" w:rsidRPr="006C0918" w:rsidRDefault="00E84AC7" w:rsidP="009E01B5">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Класс предприятия</w:t>
            </w:r>
          </w:p>
        </w:tc>
        <w:tc>
          <w:tcPr>
            <w:tcW w:w="2717" w:type="dxa"/>
            <w:tcBorders>
              <w:top w:val="single" w:sz="4" w:space="0" w:color="auto"/>
              <w:left w:val="single" w:sz="4" w:space="0" w:color="auto"/>
              <w:bottom w:val="single" w:sz="4" w:space="0" w:color="auto"/>
              <w:right w:val="single" w:sz="4" w:space="0" w:color="auto"/>
            </w:tcBorders>
          </w:tcPr>
          <w:p w:rsidR="009E01B5" w:rsidRPr="006C0918" w:rsidRDefault="00E84AC7" w:rsidP="009E01B5">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Санитарно-защитная </w:t>
            </w:r>
          </w:p>
          <w:p w:rsidR="00E84AC7" w:rsidRPr="006C0918" w:rsidRDefault="00E84AC7" w:rsidP="009E01B5">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зона, м</w:t>
            </w:r>
          </w:p>
        </w:tc>
      </w:tr>
      <w:tr w:rsidR="00E84AC7" w:rsidRPr="006C0918">
        <w:tc>
          <w:tcPr>
            <w:tcW w:w="4208" w:type="dxa"/>
            <w:tcBorders>
              <w:top w:val="single" w:sz="4" w:space="0" w:color="auto"/>
              <w:left w:val="single" w:sz="4" w:space="0" w:color="auto"/>
              <w:bottom w:val="single" w:sz="4" w:space="0" w:color="auto"/>
              <w:right w:val="single" w:sz="4" w:space="0" w:color="auto"/>
            </w:tcBorders>
          </w:tcPr>
          <w:p w:rsidR="00E84AC7" w:rsidRPr="006C0918" w:rsidRDefault="00E84AC7" w:rsidP="00E84A50">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Предприятия по добыче каменного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6C091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6C091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300</w:t>
            </w:r>
          </w:p>
        </w:tc>
      </w:tr>
      <w:tr w:rsidR="00E84AC7" w:rsidRPr="006C0918">
        <w:tc>
          <w:tcPr>
            <w:tcW w:w="4208" w:type="dxa"/>
            <w:tcBorders>
              <w:top w:val="single" w:sz="4" w:space="0" w:color="auto"/>
              <w:left w:val="single" w:sz="4" w:space="0" w:color="auto"/>
              <w:bottom w:val="single" w:sz="4" w:space="0" w:color="auto"/>
              <w:right w:val="single" w:sz="4" w:space="0" w:color="auto"/>
            </w:tcBorders>
          </w:tcPr>
          <w:p w:rsidR="00E84AC7" w:rsidRPr="006C0918" w:rsidRDefault="00E84AC7" w:rsidP="00E84A50">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Производство брикетов из мелкого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6C091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6C091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300</w:t>
            </w:r>
          </w:p>
        </w:tc>
      </w:tr>
      <w:tr w:rsidR="00E84AC7" w:rsidRPr="006C0918">
        <w:tc>
          <w:tcPr>
            <w:tcW w:w="4208" w:type="dxa"/>
            <w:tcBorders>
              <w:top w:val="single" w:sz="4" w:space="0" w:color="auto"/>
              <w:left w:val="single" w:sz="4" w:space="0" w:color="auto"/>
              <w:bottom w:val="single" w:sz="4" w:space="0" w:color="auto"/>
              <w:right w:val="single" w:sz="4" w:space="0" w:color="auto"/>
            </w:tcBorders>
          </w:tcPr>
          <w:p w:rsidR="009E01B5" w:rsidRPr="006C0918" w:rsidRDefault="00E84AC7" w:rsidP="009E01B5">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Шахтные терриконы без мероприятий </w:t>
            </w:r>
          </w:p>
          <w:p w:rsidR="00E84AC7" w:rsidRPr="006C0918" w:rsidRDefault="00E84AC7" w:rsidP="009E01B5">
            <w:pPr>
              <w:autoSpaceDE w:val="0"/>
              <w:autoSpaceDN w:val="0"/>
              <w:adjustRightInd w:val="0"/>
              <w:ind w:right="-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по подавлению самовозгорания</w:t>
            </w:r>
          </w:p>
        </w:tc>
        <w:tc>
          <w:tcPr>
            <w:tcW w:w="2362" w:type="dxa"/>
            <w:tcBorders>
              <w:top w:val="single" w:sz="4" w:space="0" w:color="auto"/>
              <w:left w:val="single" w:sz="4" w:space="0" w:color="auto"/>
              <w:bottom w:val="single" w:sz="4" w:space="0" w:color="auto"/>
              <w:right w:val="single" w:sz="4" w:space="0" w:color="auto"/>
            </w:tcBorders>
          </w:tcPr>
          <w:p w:rsidR="00E84AC7" w:rsidRPr="006C091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II</w:t>
            </w:r>
          </w:p>
        </w:tc>
        <w:tc>
          <w:tcPr>
            <w:tcW w:w="2717" w:type="dxa"/>
            <w:tcBorders>
              <w:top w:val="single" w:sz="4" w:space="0" w:color="auto"/>
              <w:left w:val="single" w:sz="4" w:space="0" w:color="auto"/>
              <w:bottom w:val="single" w:sz="4" w:space="0" w:color="auto"/>
              <w:right w:val="single" w:sz="4" w:space="0" w:color="auto"/>
            </w:tcBorders>
          </w:tcPr>
          <w:p w:rsidR="00E84AC7" w:rsidRPr="006C091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500</w:t>
            </w:r>
          </w:p>
        </w:tc>
      </w:tr>
    </w:tbl>
    <w:p w:rsidR="00E84AC7" w:rsidRPr="006C0918" w:rsidRDefault="00E84AC7" w:rsidP="003F5ECD">
      <w:pPr>
        <w:autoSpaceDE w:val="0"/>
        <w:autoSpaceDN w:val="0"/>
        <w:adjustRightInd w:val="0"/>
        <w:ind w:left="567" w:right="-426" w:firstLine="426"/>
        <w:jc w:val="both"/>
        <w:rPr>
          <w:rFonts w:eastAsia="Times New Roman"/>
          <w:sz w:val="24"/>
          <w:szCs w:val="24"/>
        </w:rPr>
      </w:pP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 Породные отвалы (терриконы) должны проектироваться за пределами населенных пунктов и предприятий с подветренной (для ветров преобладающего направления) стороны к предприятиям, жилым зданиям, зданиям общественного и коммунального назначения на расстоянии не менее 1000 м от жилых строений и 200 м от производственных объектов.</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С целью защиты жилой застройки от загрязнений вновь закладываемые породные отвалы должны быть плоской формы и размещаться в балках, оврагах и отработанных карьерах с обеспечением отвода и перепуска дождевых и паводковых вод.</w:t>
      </w:r>
    </w:p>
    <w:p w:rsidR="009521F6"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 Отработанные породные отвалы должны подвергаться рекультивации (озеленению).</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 Санитарно-защитная зона должна быть озеленена в соответствии с проектом строительства, реконструкции и эксплуатации предприятия с целью создания безопасной среды проживания населения, в том числе:</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для предприятий II и III класса - не менее 50%;</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7. Допускается использовать не более 50% территории санитарно-защитной зоны для размещения зданий и сооружений по обслуживанию населения шахтерских населенных пунктов.</w:t>
      </w:r>
    </w:p>
    <w:p w:rsidR="00E84AC7" w:rsidRPr="006C0918" w:rsidRDefault="00E84A50"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8</w:t>
      </w:r>
      <w:r w:rsidR="00E84AC7" w:rsidRPr="006C0918">
        <w:rPr>
          <w:rFonts w:ascii="Times New Roman" w:eastAsia="Times New Roman" w:hAnsi="Times New Roman" w:cs="Times New Roman"/>
          <w:sz w:val="24"/>
          <w:szCs w:val="24"/>
        </w:rPr>
        <w:t xml:space="preserve">. Проектирование и застройка на отрабатываемых и отработанных угленосных площадях ведется в соответствии с требованиями </w:t>
      </w:r>
      <w:hyperlink r:id="rId13" w:history="1">
        <w:r w:rsidR="00E84AC7" w:rsidRPr="006C0918">
          <w:rPr>
            <w:rFonts w:ascii="Times New Roman" w:eastAsia="Times New Roman" w:hAnsi="Times New Roman" w:cs="Times New Roman"/>
            <w:sz w:val="24"/>
            <w:szCs w:val="24"/>
          </w:rPr>
          <w:t>СНиП 2.01.09-91</w:t>
        </w:r>
      </w:hyperlink>
      <w:r w:rsidR="00E84AC7" w:rsidRPr="006C0918">
        <w:rPr>
          <w:rFonts w:ascii="Times New Roman" w:eastAsia="Times New Roman" w:hAnsi="Times New Roman" w:cs="Times New Roman"/>
          <w:sz w:val="24"/>
          <w:szCs w:val="24"/>
        </w:rPr>
        <w:t xml:space="preserve"> "Здания и сооружения на подрабатываемых территориях и просадочных грунтах".</w:t>
      </w:r>
    </w:p>
    <w:p w:rsidR="00E84A50" w:rsidRPr="006C0918" w:rsidRDefault="00E84A50" w:rsidP="00D86002">
      <w:pPr>
        <w:autoSpaceDE w:val="0"/>
        <w:autoSpaceDN w:val="0"/>
        <w:adjustRightInd w:val="0"/>
        <w:ind w:right="1" w:firstLine="851"/>
        <w:jc w:val="both"/>
        <w:outlineLvl w:val="2"/>
        <w:rPr>
          <w:rFonts w:ascii="Times New Roman" w:eastAsia="Times New Roman" w:hAnsi="Times New Roman" w:cs="Times New Roman"/>
          <w:sz w:val="24"/>
          <w:szCs w:val="24"/>
        </w:rPr>
      </w:pPr>
    </w:p>
    <w:p w:rsidR="00E84AC7" w:rsidRPr="006C0918" w:rsidRDefault="00E84A50" w:rsidP="00D86002">
      <w:pPr>
        <w:autoSpaceDE w:val="0"/>
        <w:autoSpaceDN w:val="0"/>
        <w:adjustRightInd w:val="0"/>
        <w:ind w:right="1" w:firstLine="851"/>
        <w:jc w:val="both"/>
        <w:outlineLvl w:val="2"/>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2</w:t>
      </w:r>
      <w:r w:rsidR="00C6171C" w:rsidRPr="006C0918">
        <w:rPr>
          <w:rFonts w:ascii="Times New Roman" w:eastAsia="Times New Roman" w:hAnsi="Times New Roman" w:cs="Times New Roman"/>
          <w:b/>
          <w:sz w:val="24"/>
          <w:szCs w:val="24"/>
        </w:rPr>
        <w:t>.</w:t>
      </w:r>
      <w:r w:rsidR="00077305" w:rsidRPr="006C0918">
        <w:rPr>
          <w:rFonts w:ascii="Times New Roman" w:eastAsia="Times New Roman" w:hAnsi="Times New Roman" w:cs="Times New Roman"/>
          <w:b/>
          <w:sz w:val="24"/>
          <w:szCs w:val="24"/>
        </w:rPr>
        <w:t>6</w:t>
      </w:r>
      <w:r w:rsidR="00E84AC7" w:rsidRPr="006C0918">
        <w:rPr>
          <w:rFonts w:ascii="Times New Roman" w:eastAsia="Times New Roman" w:hAnsi="Times New Roman" w:cs="Times New Roman"/>
          <w:b/>
          <w:sz w:val="24"/>
          <w:szCs w:val="24"/>
        </w:rPr>
        <w:t>. Расчет нормативного размера земельного участка при размещении жилых домов</w:t>
      </w:r>
    </w:p>
    <w:p w:rsidR="00D86002" w:rsidRPr="006C0918" w:rsidRDefault="00D86002" w:rsidP="00D86002">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 Нормативный размер земельного участка определяется в зависимости от площади земельного участка, занятого непосредственно жилыми зданиями, а также прилегающими к ним территориями, необходимыми для обеспечения их функционирования (обслуживания).</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 Земельный участок жилой застройки, формируемой как единый планировочно обо</w:t>
      </w:r>
      <w:r w:rsidR="00E84A50" w:rsidRPr="006C0918">
        <w:rPr>
          <w:rFonts w:ascii="Times New Roman" w:eastAsia="Times New Roman" w:hAnsi="Times New Roman" w:cs="Times New Roman"/>
          <w:sz w:val="24"/>
          <w:szCs w:val="24"/>
        </w:rPr>
        <w:t>собленный комплекс недвижимости</w:t>
      </w:r>
      <w:r w:rsidRPr="006C0918">
        <w:rPr>
          <w:rFonts w:ascii="Times New Roman" w:eastAsia="Times New Roman" w:hAnsi="Times New Roman" w:cs="Times New Roman"/>
          <w:sz w:val="24"/>
          <w:szCs w:val="24"/>
        </w:rPr>
        <w:t>, должен содержать следующие элементы территорий:</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территории под жилыми зданиями;</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проезды и пешеходные дороги, ведущие к жилым зданиям;</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открытые площадки для временного хранения автомобилей;</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придомовые зеленые насаждения, площадки для отдыха и игр детей;</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хозяйственные площадки.</w:t>
      </w:r>
    </w:p>
    <w:p w:rsidR="00E84AC7" w:rsidRPr="006C0918" w:rsidRDefault="00E84AC7" w:rsidP="00852C5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3. Нормативный размер земельного участка при развитии застроенных территорий рассчитывается в соответствии с формулой по показателям таблицы </w:t>
      </w:r>
      <w:r w:rsidR="00E84A50" w:rsidRPr="006C0918">
        <w:rPr>
          <w:rFonts w:ascii="Times New Roman" w:eastAsia="Times New Roman" w:hAnsi="Times New Roman" w:cs="Times New Roman"/>
          <w:sz w:val="24"/>
          <w:szCs w:val="24"/>
        </w:rPr>
        <w:t>2</w:t>
      </w:r>
      <w:r w:rsidRPr="006C0918">
        <w:rPr>
          <w:rFonts w:ascii="Times New Roman" w:eastAsia="Times New Roman" w:hAnsi="Times New Roman" w:cs="Times New Roman"/>
          <w:sz w:val="24"/>
          <w:szCs w:val="24"/>
        </w:rPr>
        <w:t>.</w:t>
      </w:r>
      <w:r w:rsidR="00E84A50" w:rsidRPr="006C0918">
        <w:rPr>
          <w:rFonts w:ascii="Times New Roman" w:eastAsia="Times New Roman" w:hAnsi="Times New Roman" w:cs="Times New Roman"/>
          <w:sz w:val="24"/>
          <w:szCs w:val="24"/>
        </w:rPr>
        <w:t>9</w:t>
      </w:r>
      <w:r w:rsidRPr="006C0918">
        <w:rPr>
          <w:rFonts w:ascii="Times New Roman" w:eastAsia="Times New Roman" w:hAnsi="Times New Roman" w:cs="Times New Roman"/>
          <w:sz w:val="24"/>
          <w:szCs w:val="24"/>
        </w:rPr>
        <w:t>.</w:t>
      </w:r>
    </w:p>
    <w:p w:rsidR="00E84AC7" w:rsidRPr="006C0918" w:rsidRDefault="00E84AC7" w:rsidP="00D86002">
      <w:pPr>
        <w:autoSpaceDE w:val="0"/>
        <w:autoSpaceDN w:val="0"/>
        <w:adjustRightInd w:val="0"/>
        <w:ind w:right="1" w:firstLine="851"/>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S</w:t>
      </w:r>
      <w:r w:rsidRPr="006C0918">
        <w:rPr>
          <w:rFonts w:ascii="Times New Roman" w:eastAsia="Times New Roman" w:hAnsi="Times New Roman" w:cs="Times New Roman"/>
          <w:sz w:val="24"/>
          <w:szCs w:val="24"/>
          <w:vertAlign w:val="subscript"/>
        </w:rPr>
        <w:t>норм.</w:t>
      </w:r>
      <w:r w:rsidRPr="006C0918">
        <w:rPr>
          <w:rFonts w:ascii="Times New Roman" w:eastAsia="Times New Roman" w:hAnsi="Times New Roman" w:cs="Times New Roman"/>
          <w:sz w:val="24"/>
          <w:szCs w:val="24"/>
        </w:rPr>
        <w:t xml:space="preserve"> = S</w:t>
      </w:r>
      <w:r w:rsidRPr="006C0918">
        <w:rPr>
          <w:rFonts w:ascii="Times New Roman" w:eastAsia="Times New Roman" w:hAnsi="Times New Roman" w:cs="Times New Roman"/>
          <w:sz w:val="24"/>
          <w:szCs w:val="24"/>
          <w:vertAlign w:val="subscript"/>
        </w:rPr>
        <w:t>общ.</w:t>
      </w:r>
      <w:r w:rsidRPr="006C0918">
        <w:rPr>
          <w:rFonts w:ascii="Times New Roman" w:eastAsia="Times New Roman" w:hAnsi="Times New Roman" w:cs="Times New Roman"/>
          <w:sz w:val="24"/>
          <w:szCs w:val="24"/>
        </w:rPr>
        <w:t xml:space="preserve"> х У</w:t>
      </w:r>
      <w:r w:rsidRPr="006C0918">
        <w:rPr>
          <w:rFonts w:ascii="Times New Roman" w:eastAsia="Times New Roman" w:hAnsi="Times New Roman" w:cs="Times New Roman"/>
          <w:sz w:val="24"/>
          <w:szCs w:val="24"/>
          <w:vertAlign w:val="subscript"/>
        </w:rPr>
        <w:t>зд.</w:t>
      </w:r>
      <w:r w:rsidRPr="006C0918">
        <w:rPr>
          <w:rFonts w:ascii="Times New Roman" w:eastAsia="Times New Roman" w:hAnsi="Times New Roman" w:cs="Times New Roman"/>
          <w:sz w:val="24"/>
          <w:szCs w:val="24"/>
        </w:rPr>
        <w:t>,</w:t>
      </w: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p>
    <w:p w:rsidR="00E84AC7" w:rsidRPr="006C091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lastRenderedPageBreak/>
        <w:t>где S</w:t>
      </w:r>
      <w:r w:rsidRPr="006C0918">
        <w:rPr>
          <w:rFonts w:ascii="Times New Roman" w:eastAsia="Times New Roman" w:hAnsi="Times New Roman" w:cs="Times New Roman"/>
          <w:sz w:val="24"/>
          <w:szCs w:val="24"/>
          <w:vertAlign w:val="subscript"/>
        </w:rPr>
        <w:t>норм.</w:t>
      </w:r>
      <w:r w:rsidRPr="006C0918">
        <w:rPr>
          <w:rFonts w:ascii="Times New Roman" w:eastAsia="Times New Roman" w:hAnsi="Times New Roman" w:cs="Times New Roman"/>
          <w:sz w:val="24"/>
          <w:szCs w:val="24"/>
        </w:rPr>
        <w:t xml:space="preserve"> - нормативный размер земельного участка,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w:t>
      </w:r>
    </w:p>
    <w:p w:rsidR="00E84AC7" w:rsidRPr="006C0918" w:rsidRDefault="00E84AC7" w:rsidP="00852C52">
      <w:pPr>
        <w:autoSpaceDE w:val="0"/>
        <w:autoSpaceDN w:val="0"/>
        <w:adjustRightInd w:val="0"/>
        <w:ind w:right="1"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S</w:t>
      </w:r>
      <w:r w:rsidRPr="006C0918">
        <w:rPr>
          <w:rFonts w:ascii="Times New Roman" w:eastAsia="Times New Roman" w:hAnsi="Times New Roman" w:cs="Times New Roman"/>
          <w:sz w:val="24"/>
          <w:szCs w:val="24"/>
          <w:vertAlign w:val="subscript"/>
        </w:rPr>
        <w:t>общ.</w:t>
      </w:r>
      <w:r w:rsidRPr="006C0918">
        <w:rPr>
          <w:rFonts w:ascii="Times New Roman" w:eastAsia="Times New Roman" w:hAnsi="Times New Roman" w:cs="Times New Roman"/>
          <w:sz w:val="24"/>
          <w:szCs w:val="24"/>
        </w:rPr>
        <w:t xml:space="preserve"> - общая площадь жилых помещений в проектируемом комплексе;</w:t>
      </w:r>
    </w:p>
    <w:p w:rsidR="00E84AC7" w:rsidRPr="006C0918" w:rsidRDefault="00E84AC7" w:rsidP="00D86002">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Таблица </w:t>
      </w:r>
      <w:r w:rsidR="00E84A50" w:rsidRPr="006C0918">
        <w:rPr>
          <w:rFonts w:ascii="Times New Roman" w:eastAsia="Times New Roman" w:hAnsi="Times New Roman" w:cs="Times New Roman"/>
          <w:sz w:val="24"/>
          <w:szCs w:val="24"/>
        </w:rPr>
        <w:t>2</w:t>
      </w:r>
      <w:r w:rsidRPr="006C0918">
        <w:rPr>
          <w:rFonts w:ascii="Times New Roman" w:eastAsia="Times New Roman" w:hAnsi="Times New Roman" w:cs="Times New Roman"/>
          <w:sz w:val="24"/>
          <w:szCs w:val="24"/>
        </w:rPr>
        <w:t>.</w:t>
      </w:r>
      <w:r w:rsidR="00E84A50" w:rsidRPr="006C0918">
        <w:rPr>
          <w:rFonts w:ascii="Times New Roman" w:eastAsia="Times New Roman" w:hAnsi="Times New Roman" w:cs="Times New Roman"/>
          <w:sz w:val="24"/>
          <w:szCs w:val="24"/>
        </w:rPr>
        <w:t>9</w:t>
      </w:r>
    </w:p>
    <w:p w:rsidR="00E84AC7" w:rsidRPr="006C0918"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0"/>
        <w:gridCol w:w="7200"/>
      </w:tblGrid>
      <w:tr w:rsidR="00E84AC7" w:rsidRPr="006C0918">
        <w:tc>
          <w:tcPr>
            <w:tcW w:w="9180" w:type="dxa"/>
            <w:gridSpan w:val="2"/>
            <w:tcBorders>
              <w:top w:val="single" w:sz="4" w:space="0" w:color="auto"/>
              <w:left w:val="single" w:sz="4" w:space="0" w:color="auto"/>
              <w:bottom w:val="single" w:sz="4" w:space="0" w:color="auto"/>
              <w:right w:val="single" w:sz="4" w:space="0" w:color="auto"/>
            </w:tcBorders>
          </w:tcPr>
          <w:p w:rsidR="00E84AC7" w:rsidRPr="006C0918" w:rsidRDefault="00E84AC7" w:rsidP="00663C5C">
            <w:pPr>
              <w:autoSpaceDE w:val="0"/>
              <w:autoSpaceDN w:val="0"/>
              <w:adjustRightInd w:val="0"/>
              <w:ind w:right="1"/>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Нормативный коэффициент для определения</w:t>
            </w:r>
            <w:r w:rsidR="00663C5C" w:rsidRPr="006C0918">
              <w:rPr>
                <w:rFonts w:ascii="Times New Roman" w:eastAsia="Times New Roman" w:hAnsi="Times New Roman" w:cs="Times New Roman"/>
                <w:sz w:val="24"/>
                <w:szCs w:val="24"/>
              </w:rPr>
              <w:t xml:space="preserve"> необходимой площади земельного </w:t>
            </w:r>
            <w:r w:rsidRPr="006C0918">
              <w:rPr>
                <w:rFonts w:ascii="Times New Roman" w:eastAsia="Times New Roman" w:hAnsi="Times New Roman" w:cs="Times New Roman"/>
                <w:sz w:val="24"/>
                <w:szCs w:val="24"/>
              </w:rPr>
              <w:t>участка, при размещении жилых домов на обособленном земельном участке на свободной территории - У зд. - удельный показатель земельного участка, приходящийся на 1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общей площади жилых помещений, при жилищной обеспеченности</w:t>
            </w:r>
          </w:p>
        </w:tc>
      </w:tr>
      <w:tr w:rsidR="00E84AC7" w:rsidRPr="006C0918">
        <w:tc>
          <w:tcPr>
            <w:tcW w:w="1980" w:type="dxa"/>
            <w:tcBorders>
              <w:top w:val="single" w:sz="4" w:space="0" w:color="auto"/>
              <w:left w:val="single" w:sz="4" w:space="0" w:color="auto"/>
              <w:bottom w:val="single" w:sz="4" w:space="0" w:color="auto"/>
              <w:right w:val="single" w:sz="4" w:space="0" w:color="auto"/>
            </w:tcBorders>
          </w:tcPr>
          <w:p w:rsidR="00710344" w:rsidRPr="006C0918" w:rsidRDefault="00710344" w:rsidP="00D86002">
            <w:pPr>
              <w:autoSpaceDE w:val="0"/>
              <w:autoSpaceDN w:val="0"/>
              <w:adjustRightInd w:val="0"/>
              <w:ind w:right="1"/>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Жилищная</w:t>
            </w:r>
          </w:p>
          <w:p w:rsidR="00E84AC7" w:rsidRPr="006C0918" w:rsidRDefault="00E84AC7" w:rsidP="00D86002">
            <w:pPr>
              <w:autoSpaceDE w:val="0"/>
              <w:autoSpaceDN w:val="0"/>
              <w:adjustRightInd w:val="0"/>
              <w:ind w:right="1"/>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обеспеченность,</w:t>
            </w:r>
          </w:p>
          <w:p w:rsidR="00E84AC7" w:rsidRPr="006C0918" w:rsidRDefault="00E84AC7" w:rsidP="00D86002">
            <w:pPr>
              <w:autoSpaceDE w:val="0"/>
              <w:autoSpaceDN w:val="0"/>
              <w:adjustRightInd w:val="0"/>
              <w:ind w:right="1"/>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на чел.</w:t>
            </w:r>
          </w:p>
        </w:tc>
        <w:tc>
          <w:tcPr>
            <w:tcW w:w="7200" w:type="dxa"/>
            <w:tcBorders>
              <w:top w:val="single" w:sz="4" w:space="0" w:color="auto"/>
              <w:left w:val="single" w:sz="4" w:space="0" w:color="auto"/>
              <w:bottom w:val="single" w:sz="4" w:space="0" w:color="auto"/>
              <w:right w:val="single" w:sz="4" w:space="0" w:color="auto"/>
            </w:tcBorders>
          </w:tcPr>
          <w:p w:rsidR="00710344" w:rsidRPr="006C0918" w:rsidRDefault="00E84AC7" w:rsidP="00D86002">
            <w:pPr>
              <w:autoSpaceDE w:val="0"/>
              <w:autoSpaceDN w:val="0"/>
              <w:adjustRightInd w:val="0"/>
              <w:ind w:right="1"/>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Удельный показатель площади земельного участка в расчете на 1 м</w:t>
            </w:r>
            <w:r w:rsidRPr="006C0918">
              <w:rPr>
                <w:rFonts w:ascii="Times New Roman" w:eastAsia="Times New Roman" w:hAnsi="Times New Roman" w:cs="Times New Roman"/>
                <w:sz w:val="24"/>
                <w:szCs w:val="24"/>
                <w:vertAlign w:val="superscript"/>
              </w:rPr>
              <w:t>2</w:t>
            </w:r>
          </w:p>
          <w:p w:rsidR="00710344" w:rsidRPr="006C0918" w:rsidRDefault="00E84AC7" w:rsidP="00D86002">
            <w:pPr>
              <w:autoSpaceDE w:val="0"/>
              <w:autoSpaceDN w:val="0"/>
              <w:adjustRightInd w:val="0"/>
              <w:ind w:right="1"/>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площади жилых помещений жилого дома, размещаемого </w:t>
            </w:r>
          </w:p>
          <w:p w:rsidR="00E84AC7" w:rsidRPr="006C0918" w:rsidRDefault="00E84AC7" w:rsidP="00D86002">
            <w:pPr>
              <w:autoSpaceDE w:val="0"/>
              <w:autoSpaceDN w:val="0"/>
              <w:adjustRightInd w:val="0"/>
              <w:ind w:right="1"/>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на земельном участке</w:t>
            </w:r>
          </w:p>
        </w:tc>
      </w:tr>
      <w:tr w:rsidR="00E84AC7" w:rsidRPr="006C0918">
        <w:tc>
          <w:tcPr>
            <w:tcW w:w="198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18</w:t>
            </w:r>
          </w:p>
        </w:tc>
        <w:tc>
          <w:tcPr>
            <w:tcW w:w="720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0,92</w:t>
            </w:r>
          </w:p>
        </w:tc>
      </w:tr>
      <w:tr w:rsidR="00E84AC7" w:rsidRPr="006C0918">
        <w:tc>
          <w:tcPr>
            <w:tcW w:w="198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20</w:t>
            </w:r>
          </w:p>
        </w:tc>
        <w:tc>
          <w:tcPr>
            <w:tcW w:w="720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0,83</w:t>
            </w:r>
          </w:p>
        </w:tc>
      </w:tr>
      <w:tr w:rsidR="00E84AC7" w:rsidRPr="006C0918">
        <w:tc>
          <w:tcPr>
            <w:tcW w:w="198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0,72</w:t>
            </w:r>
          </w:p>
        </w:tc>
      </w:tr>
      <w:tr w:rsidR="00E84AC7" w:rsidRPr="006C0918">
        <w:tc>
          <w:tcPr>
            <w:tcW w:w="198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25</w:t>
            </w:r>
          </w:p>
        </w:tc>
        <w:tc>
          <w:tcPr>
            <w:tcW w:w="720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0,66</w:t>
            </w:r>
          </w:p>
        </w:tc>
      </w:tr>
      <w:tr w:rsidR="00E84AC7" w:rsidRPr="006C0918">
        <w:tc>
          <w:tcPr>
            <w:tcW w:w="198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w:t>
            </w:r>
          </w:p>
        </w:tc>
        <w:tc>
          <w:tcPr>
            <w:tcW w:w="720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0,55</w:t>
            </w:r>
          </w:p>
        </w:tc>
      </w:tr>
      <w:tr w:rsidR="00E84AC7" w:rsidRPr="006C0918">
        <w:tc>
          <w:tcPr>
            <w:tcW w:w="198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40</w:t>
            </w:r>
          </w:p>
        </w:tc>
        <w:tc>
          <w:tcPr>
            <w:tcW w:w="720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0,41</w:t>
            </w:r>
          </w:p>
        </w:tc>
      </w:tr>
      <w:tr w:rsidR="00E84AC7" w:rsidRPr="006C0918">
        <w:tc>
          <w:tcPr>
            <w:tcW w:w="198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w:t>
            </w:r>
          </w:p>
        </w:tc>
        <w:tc>
          <w:tcPr>
            <w:tcW w:w="7200" w:type="dxa"/>
            <w:tcBorders>
              <w:top w:val="single" w:sz="4" w:space="0" w:color="auto"/>
              <w:left w:val="single" w:sz="4" w:space="0" w:color="auto"/>
              <w:bottom w:val="single" w:sz="4" w:space="0" w:color="auto"/>
              <w:right w:val="single" w:sz="4" w:space="0" w:color="auto"/>
            </w:tcBorders>
          </w:tcPr>
          <w:p w:rsidR="00E84AC7" w:rsidRPr="006C091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0,33</w:t>
            </w:r>
          </w:p>
        </w:tc>
      </w:tr>
    </w:tbl>
    <w:p w:rsidR="00D86002" w:rsidRPr="00D86002" w:rsidRDefault="00D86002" w:rsidP="00D86002">
      <w:pPr>
        <w:autoSpaceDE w:val="0"/>
        <w:autoSpaceDN w:val="0"/>
        <w:adjustRightInd w:val="0"/>
        <w:ind w:right="1"/>
        <w:jc w:val="both"/>
        <w:rPr>
          <w:rFonts w:ascii="Times New Roman" w:eastAsia="Times New Roman" w:hAnsi="Times New Roman" w:cs="Times New Roman"/>
          <w:sz w:val="24"/>
          <w:szCs w:val="24"/>
        </w:rPr>
      </w:pPr>
    </w:p>
    <w:tbl>
      <w:tblPr>
        <w:tblW w:w="9305" w:type="dxa"/>
        <w:tblInd w:w="62" w:type="dxa"/>
        <w:tblLayout w:type="fixed"/>
        <w:tblCellMar>
          <w:top w:w="102" w:type="dxa"/>
          <w:left w:w="62" w:type="dxa"/>
          <w:bottom w:w="102" w:type="dxa"/>
          <w:right w:w="62" w:type="dxa"/>
        </w:tblCellMar>
        <w:tblLook w:val="0000" w:firstRow="0" w:lastRow="0" w:firstColumn="0" w:lastColumn="0" w:noHBand="0" w:noVBand="0"/>
      </w:tblPr>
      <w:tblGrid>
        <w:gridCol w:w="1135"/>
        <w:gridCol w:w="818"/>
        <w:gridCol w:w="840"/>
        <w:gridCol w:w="751"/>
        <w:gridCol w:w="762"/>
        <w:gridCol w:w="709"/>
        <w:gridCol w:w="783"/>
        <w:gridCol w:w="709"/>
        <w:gridCol w:w="708"/>
        <w:gridCol w:w="673"/>
        <w:gridCol w:w="708"/>
        <w:gridCol w:w="709"/>
      </w:tblGrid>
      <w:tr w:rsidR="00E84AC7" w:rsidRPr="00D86002" w:rsidTr="00852C52">
        <w:tc>
          <w:tcPr>
            <w:tcW w:w="9305" w:type="dxa"/>
            <w:gridSpan w:val="12"/>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 - У зд. - удельный показатель земельного участка, приходящийся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общей площади жилых помещений, при жилищной обеспеченности</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жилищная обеспеченность,</w:t>
            </w:r>
          </w:p>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/чел.</w:t>
            </w:r>
          </w:p>
        </w:tc>
        <w:tc>
          <w:tcPr>
            <w:tcW w:w="8170" w:type="dxa"/>
            <w:gridSpan w:val="11"/>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Удельный показатель площади земельного участка в расчете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площади жилых помещений жилого дома, размещаемого на земельном участке</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18</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0,82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0,40</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1,35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0,74</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0,47</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0,34</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0,30</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0,27</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0,22</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0,77</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0,33</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0,19</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40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0,20</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0,16</w:t>
            </w:r>
          </w:p>
        </w:tc>
      </w:tr>
    </w:tbl>
    <w:p w:rsidR="00710344" w:rsidRDefault="00710344" w:rsidP="00E84AC7">
      <w:pPr>
        <w:autoSpaceDE w:val="0"/>
        <w:autoSpaceDN w:val="0"/>
        <w:adjustRightInd w:val="0"/>
        <w:ind w:firstLine="540"/>
        <w:jc w:val="both"/>
        <w:outlineLvl w:val="1"/>
        <w:rPr>
          <w:rFonts w:eastAsia="Times New Roman"/>
        </w:rPr>
      </w:pPr>
    </w:p>
    <w:p w:rsidR="00E84AC7" w:rsidRPr="006C0918" w:rsidRDefault="00710344" w:rsidP="00695E76">
      <w:pPr>
        <w:autoSpaceDE w:val="0"/>
        <w:autoSpaceDN w:val="0"/>
        <w:adjustRightInd w:val="0"/>
        <w:jc w:val="both"/>
        <w:outlineLvl w:val="1"/>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2</w:t>
      </w:r>
      <w:r w:rsidR="00E84AC7" w:rsidRPr="006C0918">
        <w:rPr>
          <w:rFonts w:ascii="Times New Roman" w:eastAsia="Times New Roman" w:hAnsi="Times New Roman" w:cs="Times New Roman"/>
          <w:b/>
          <w:sz w:val="24"/>
          <w:szCs w:val="24"/>
        </w:rPr>
        <w:t>.</w:t>
      </w:r>
      <w:r w:rsidR="00077305" w:rsidRPr="006C0918">
        <w:rPr>
          <w:rFonts w:ascii="Times New Roman" w:eastAsia="Times New Roman" w:hAnsi="Times New Roman" w:cs="Times New Roman"/>
          <w:b/>
          <w:sz w:val="24"/>
          <w:szCs w:val="24"/>
        </w:rPr>
        <w:t>7</w:t>
      </w:r>
      <w:r w:rsidR="00E84AC7" w:rsidRPr="006C0918">
        <w:rPr>
          <w:rFonts w:ascii="Times New Roman" w:eastAsia="Times New Roman" w:hAnsi="Times New Roman" w:cs="Times New Roman"/>
          <w:b/>
          <w:sz w:val="24"/>
          <w:szCs w:val="24"/>
        </w:rPr>
        <w:t>. Обеспечение доступности жилых объектов и объектов социальной инфраструктуры для инвалидов и маломобильных групп населения</w:t>
      </w:r>
    </w:p>
    <w:p w:rsidR="00695E76" w:rsidRPr="006C0918"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 При планировке и застройке территорий населенных пунктов необходимо обеспечивать доступность объектов социальной инфраструктуры для инвалидов и маломобильных групп населения.</w:t>
      </w: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w:t>
      </w:r>
      <w:hyperlink r:id="rId14" w:history="1">
        <w:r w:rsidRPr="006C0918">
          <w:rPr>
            <w:rFonts w:ascii="Times New Roman" w:eastAsia="Times New Roman" w:hAnsi="Times New Roman" w:cs="Times New Roman"/>
            <w:sz w:val="24"/>
            <w:szCs w:val="24"/>
          </w:rPr>
          <w:t>СНиП 35-01-2001</w:t>
        </w:r>
      </w:hyperlink>
      <w:r w:rsidRPr="006C0918">
        <w:rPr>
          <w:rFonts w:ascii="Times New Roman" w:eastAsia="Times New Roman" w:hAnsi="Times New Roman" w:cs="Times New Roman"/>
          <w:sz w:val="24"/>
          <w:szCs w:val="24"/>
        </w:rPr>
        <w:t xml:space="preserve">, </w:t>
      </w:r>
      <w:hyperlink r:id="rId15" w:history="1">
        <w:r w:rsidRPr="006C0918">
          <w:rPr>
            <w:rFonts w:ascii="Times New Roman" w:eastAsia="Times New Roman" w:hAnsi="Times New Roman" w:cs="Times New Roman"/>
            <w:sz w:val="24"/>
            <w:szCs w:val="24"/>
          </w:rPr>
          <w:t>СП 35-101-2001</w:t>
        </w:r>
      </w:hyperlink>
      <w:r w:rsidRPr="006C0918">
        <w:rPr>
          <w:rFonts w:ascii="Times New Roman" w:eastAsia="Times New Roman" w:hAnsi="Times New Roman" w:cs="Times New Roman"/>
          <w:sz w:val="24"/>
          <w:szCs w:val="24"/>
        </w:rPr>
        <w:t xml:space="preserve">, </w:t>
      </w:r>
      <w:hyperlink r:id="rId16" w:history="1">
        <w:r w:rsidRPr="006C0918">
          <w:rPr>
            <w:rFonts w:ascii="Times New Roman" w:eastAsia="Times New Roman" w:hAnsi="Times New Roman" w:cs="Times New Roman"/>
            <w:sz w:val="24"/>
            <w:szCs w:val="24"/>
          </w:rPr>
          <w:t>СП 35-102-2001</w:t>
        </w:r>
      </w:hyperlink>
      <w:r w:rsidRPr="006C0918">
        <w:rPr>
          <w:rFonts w:ascii="Times New Roman" w:eastAsia="Times New Roman" w:hAnsi="Times New Roman" w:cs="Times New Roman"/>
          <w:sz w:val="24"/>
          <w:szCs w:val="24"/>
        </w:rPr>
        <w:t xml:space="preserve">, </w:t>
      </w:r>
      <w:hyperlink r:id="rId17" w:history="1">
        <w:r w:rsidRPr="006C0918">
          <w:rPr>
            <w:rFonts w:ascii="Times New Roman" w:eastAsia="Times New Roman" w:hAnsi="Times New Roman" w:cs="Times New Roman"/>
            <w:sz w:val="24"/>
            <w:szCs w:val="24"/>
          </w:rPr>
          <w:t>СП 31-102-99</w:t>
        </w:r>
      </w:hyperlink>
      <w:r w:rsidRPr="006C0918">
        <w:rPr>
          <w:rFonts w:ascii="Times New Roman" w:eastAsia="Times New Roman" w:hAnsi="Times New Roman" w:cs="Times New Roman"/>
          <w:sz w:val="24"/>
          <w:szCs w:val="24"/>
        </w:rPr>
        <w:t xml:space="preserve">, </w:t>
      </w:r>
      <w:hyperlink r:id="rId18" w:history="1">
        <w:r w:rsidRPr="006C0918">
          <w:rPr>
            <w:rFonts w:ascii="Times New Roman" w:eastAsia="Times New Roman" w:hAnsi="Times New Roman" w:cs="Times New Roman"/>
            <w:sz w:val="24"/>
            <w:szCs w:val="24"/>
          </w:rPr>
          <w:t>СП 35-103-2001</w:t>
        </w:r>
      </w:hyperlink>
      <w:r w:rsidRPr="006C0918">
        <w:rPr>
          <w:rFonts w:ascii="Times New Roman" w:eastAsia="Times New Roman" w:hAnsi="Times New Roman" w:cs="Times New Roman"/>
          <w:sz w:val="24"/>
          <w:szCs w:val="24"/>
        </w:rPr>
        <w:t xml:space="preserve">, </w:t>
      </w:r>
      <w:hyperlink r:id="rId19" w:history="1">
        <w:r w:rsidRPr="006C0918">
          <w:rPr>
            <w:rFonts w:ascii="Times New Roman" w:eastAsia="Times New Roman" w:hAnsi="Times New Roman" w:cs="Times New Roman"/>
            <w:sz w:val="24"/>
            <w:szCs w:val="24"/>
          </w:rPr>
          <w:t>ВСН 62-91*</w:t>
        </w:r>
      </w:hyperlink>
      <w:r w:rsidRPr="006C0918">
        <w:rPr>
          <w:rFonts w:ascii="Times New Roman" w:eastAsia="Times New Roman" w:hAnsi="Times New Roman" w:cs="Times New Roman"/>
          <w:sz w:val="24"/>
          <w:szCs w:val="24"/>
        </w:rPr>
        <w:t xml:space="preserve">, </w:t>
      </w:r>
      <w:hyperlink r:id="rId20" w:history="1">
        <w:r w:rsidRPr="006C0918">
          <w:rPr>
            <w:rFonts w:ascii="Times New Roman" w:eastAsia="Times New Roman" w:hAnsi="Times New Roman" w:cs="Times New Roman"/>
            <w:sz w:val="24"/>
            <w:szCs w:val="24"/>
          </w:rPr>
          <w:t>РДС 35-201-99</w:t>
        </w:r>
      </w:hyperlink>
      <w:r w:rsidRPr="006C0918">
        <w:rPr>
          <w:rFonts w:ascii="Times New Roman" w:eastAsia="Times New Roman" w:hAnsi="Times New Roman" w:cs="Times New Roman"/>
          <w:sz w:val="24"/>
          <w:szCs w:val="24"/>
        </w:rPr>
        <w:t>.</w:t>
      </w: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lastRenderedPageBreak/>
        <w:t>Норматив проектирования специализированных жилых домов или группы квартир для инвалидов колясочников - 5 чел./10000 чел. населения.</w:t>
      </w:r>
    </w:p>
    <w:p w:rsidR="00710344"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695E76" w:rsidRPr="006C0918" w:rsidRDefault="00710344" w:rsidP="00077305">
      <w:pPr>
        <w:pStyle w:val="Style28"/>
        <w:spacing w:before="211" w:line="240" w:lineRule="auto"/>
        <w:ind w:right="-426"/>
        <w:jc w:val="center"/>
        <w:rPr>
          <w:rFonts w:ascii="Times New Roman" w:hAnsi="Times New Roman" w:cs="Times New Roman"/>
          <w:b/>
          <w:bCs/>
          <w:sz w:val="24"/>
          <w:szCs w:val="24"/>
        </w:rPr>
      </w:pPr>
      <w:r w:rsidRPr="006C0918">
        <w:rPr>
          <w:rFonts w:ascii="Times New Roman" w:eastAsia="Times New Roman" w:hAnsi="Times New Roman" w:cs="Times New Roman"/>
          <w:b/>
          <w:sz w:val="24"/>
          <w:szCs w:val="24"/>
        </w:rPr>
        <w:t>Раздел 3. Планирование учреждений и предприятий социальной инфраструктуры</w:t>
      </w:r>
    </w:p>
    <w:p w:rsidR="00E84AC7" w:rsidRPr="006C0918"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br/>
        <w:t>3.1. Общие положения</w:t>
      </w:r>
    </w:p>
    <w:p w:rsidR="00695E76" w:rsidRPr="006C0918"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(жилые районы и микрорайоны (кварталы) в целях создания единой системы обслуживания.</w:t>
      </w: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Учреждения и предприятия обслуживания необходимо размещать с учетом следующих факторов:</w:t>
      </w: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приближения их к местам жительства и работы;</w:t>
      </w: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увязки с сетью общественного пассажирского транспорта.</w:t>
      </w: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периодического обслуживания - учреждения и предприятия, посещаемые населением не реже одного раза в месяц;</w:t>
      </w:r>
    </w:p>
    <w:p w:rsidR="00E84AC7" w:rsidRPr="006C091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E84AC7" w:rsidRPr="006C0918" w:rsidRDefault="00E84AC7" w:rsidP="005E003B">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 Перечень и расчетные показатели минимальной обеспеченности социально значимыми объектами повседневного обслуживания приведены в таблице 3.</w:t>
      </w:r>
      <w:r w:rsidR="00710344" w:rsidRPr="006C0918">
        <w:rPr>
          <w:rFonts w:ascii="Times New Roman" w:eastAsia="Times New Roman" w:hAnsi="Times New Roman" w:cs="Times New Roman"/>
          <w:sz w:val="24"/>
          <w:szCs w:val="24"/>
        </w:rPr>
        <w:t>1</w:t>
      </w:r>
      <w:r w:rsidRPr="006C0918">
        <w:rPr>
          <w:rFonts w:ascii="Times New Roman" w:eastAsia="Times New Roman" w:hAnsi="Times New Roman" w:cs="Times New Roman"/>
          <w:sz w:val="24"/>
          <w:szCs w:val="24"/>
        </w:rPr>
        <w:t>.</w:t>
      </w:r>
    </w:p>
    <w:p w:rsidR="00E84AC7" w:rsidRPr="006C0918"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Таблица 3.1</w:t>
      </w:r>
    </w:p>
    <w:p w:rsidR="00E84AC7" w:rsidRPr="006C0918"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40"/>
        <w:gridCol w:w="3841"/>
        <w:gridCol w:w="1756"/>
      </w:tblGrid>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Предприятия и учреждения повседневного обслуживания</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Единица измерения</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Минимальная обеспеченность</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Дошкольные образовательные учреждения</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41 - 49</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Общеобразовательные школы</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112</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Продовольственные магазины</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70</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Непродовольственные магазины товаров первой необходимости</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Аптечный пункт</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Отделение банка</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Отделение связи</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lastRenderedPageBreak/>
              <w:t>Предприятия бытового обслуживания (мастерские, ателье, парикмахерские и т.п.)</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рабочих 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Приемный пункт прачечной, химчистки</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Общественные туалеты</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приборов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Учреждения культуры</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Закрытые спортивные сооружения</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w:t>
            </w:r>
          </w:p>
        </w:tc>
      </w:tr>
      <w:tr w:rsidR="00E84AC7" w:rsidRPr="006C0918">
        <w:tc>
          <w:tcPr>
            <w:tcW w:w="354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Пункт охраны порядка</w:t>
            </w:r>
          </w:p>
        </w:tc>
        <w:tc>
          <w:tcPr>
            <w:tcW w:w="384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общей площади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10</w:t>
            </w:r>
          </w:p>
        </w:tc>
      </w:tr>
    </w:tbl>
    <w:p w:rsidR="00E84AC7" w:rsidRPr="006C0918" w:rsidRDefault="00E84AC7" w:rsidP="00E84AC7">
      <w:pPr>
        <w:autoSpaceDE w:val="0"/>
        <w:autoSpaceDN w:val="0"/>
        <w:adjustRightInd w:val="0"/>
        <w:jc w:val="both"/>
        <w:rPr>
          <w:rFonts w:ascii="Times New Roman" w:eastAsia="Times New Roman" w:hAnsi="Times New Roman" w:cs="Times New Roman"/>
          <w:sz w:val="24"/>
          <w:szCs w:val="24"/>
        </w:rPr>
      </w:pPr>
    </w:p>
    <w:p w:rsidR="00E84AC7" w:rsidRPr="006C0918" w:rsidRDefault="00E84AC7" w:rsidP="005E003B">
      <w:pPr>
        <w:autoSpaceDE w:val="0"/>
        <w:autoSpaceDN w:val="0"/>
        <w:adjustRightInd w:val="0"/>
        <w:ind w:firstLine="709"/>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E84AC7" w:rsidRPr="006C0918" w:rsidRDefault="00E84AC7" w:rsidP="009561D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 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не менее приведенных в таблице 3.2.</w:t>
      </w:r>
    </w:p>
    <w:p w:rsidR="00E84AC7" w:rsidRPr="006C0918"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Таблица 3.2</w:t>
      </w:r>
    </w:p>
    <w:p w:rsidR="00E84AC7" w:rsidRPr="006C0918"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29"/>
        <w:gridCol w:w="1351"/>
        <w:gridCol w:w="1389"/>
        <w:gridCol w:w="1131"/>
        <w:gridCol w:w="2400"/>
      </w:tblGrid>
      <w:tr w:rsidR="00E84AC7" w:rsidRPr="006C0918">
        <w:tc>
          <w:tcPr>
            <w:tcW w:w="3029" w:type="dxa"/>
            <w:vMerge w:val="restart"/>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Здания (земельные участки) учреждений и предприятий обслуживания</w:t>
            </w:r>
          </w:p>
        </w:tc>
        <w:tc>
          <w:tcPr>
            <w:tcW w:w="6271" w:type="dxa"/>
            <w:gridSpan w:val="4"/>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Расстояния от зданий (границ участков) учреждений и предприятий обслуживания, м</w:t>
            </w:r>
          </w:p>
        </w:tc>
      </w:tr>
      <w:tr w:rsidR="00E84AC7" w:rsidRPr="006C0918">
        <w:tc>
          <w:tcPr>
            <w:tcW w:w="3029" w:type="dxa"/>
            <w:vMerge/>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both"/>
              <w:rPr>
                <w:rFonts w:ascii="Times New Roman" w:eastAsia="Times New Roman" w:hAnsi="Times New Roman" w:cs="Times New Roman"/>
                <w:sz w:val="24"/>
                <w:szCs w:val="24"/>
              </w:rPr>
            </w:pPr>
          </w:p>
        </w:tc>
        <w:tc>
          <w:tcPr>
            <w:tcW w:w="2740" w:type="dxa"/>
            <w:gridSpan w:val="2"/>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до красной линии</w:t>
            </w:r>
          </w:p>
        </w:tc>
        <w:tc>
          <w:tcPr>
            <w:tcW w:w="1131" w:type="dxa"/>
            <w:vMerge w:val="restart"/>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до стен жилых домов</w:t>
            </w:r>
          </w:p>
        </w:tc>
        <w:tc>
          <w:tcPr>
            <w:tcW w:w="2400" w:type="dxa"/>
            <w:vMerge w:val="restart"/>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до зданий общеобразовательных школ, дошкольных образовательных и лечебных учреждений</w:t>
            </w:r>
          </w:p>
        </w:tc>
      </w:tr>
      <w:tr w:rsidR="00E84AC7" w:rsidRPr="006C0918">
        <w:tc>
          <w:tcPr>
            <w:tcW w:w="3029" w:type="dxa"/>
            <w:vMerge/>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both"/>
              <w:rPr>
                <w:rFonts w:ascii="Times New Roman" w:eastAsia="Times New Roman"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в городских округах и поселениях</w:t>
            </w:r>
          </w:p>
        </w:tc>
        <w:tc>
          <w:tcPr>
            <w:tcW w:w="13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в сельских поселениях</w:t>
            </w:r>
          </w:p>
        </w:tc>
        <w:tc>
          <w:tcPr>
            <w:tcW w:w="1131" w:type="dxa"/>
            <w:vMerge/>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p>
        </w:tc>
        <w:tc>
          <w:tcPr>
            <w:tcW w:w="2400" w:type="dxa"/>
            <w:vMerge/>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6C0918">
        <w:tc>
          <w:tcPr>
            <w:tcW w:w="302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Дошкольные образовательные учреждения и общеобразовательные школы (стены здания)</w:t>
            </w:r>
          </w:p>
        </w:tc>
        <w:tc>
          <w:tcPr>
            <w:tcW w:w="135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25</w:t>
            </w:r>
          </w:p>
        </w:tc>
        <w:tc>
          <w:tcPr>
            <w:tcW w:w="13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10</w:t>
            </w:r>
          </w:p>
        </w:tc>
        <w:tc>
          <w:tcPr>
            <w:tcW w:w="3531" w:type="dxa"/>
            <w:gridSpan w:val="2"/>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по нормам инсоляции, освещенности и противопожарным требованиям</w:t>
            </w:r>
          </w:p>
        </w:tc>
      </w:tr>
      <w:tr w:rsidR="00E84AC7" w:rsidRPr="006C0918">
        <w:tc>
          <w:tcPr>
            <w:tcW w:w="302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Приемные пункты вторичного сырья</w:t>
            </w:r>
          </w:p>
        </w:tc>
        <w:tc>
          <w:tcPr>
            <w:tcW w:w="135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20</w:t>
            </w:r>
          </w:p>
        </w:tc>
        <w:tc>
          <w:tcPr>
            <w:tcW w:w="240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w:t>
            </w:r>
          </w:p>
        </w:tc>
      </w:tr>
      <w:tr w:rsidR="00E84AC7" w:rsidRPr="006C0918">
        <w:tc>
          <w:tcPr>
            <w:tcW w:w="302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Пожарные депо</w:t>
            </w:r>
          </w:p>
        </w:tc>
        <w:tc>
          <w:tcPr>
            <w:tcW w:w="135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15</w:t>
            </w:r>
          </w:p>
        </w:tc>
        <w:tc>
          <w:tcPr>
            <w:tcW w:w="113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w:t>
            </w:r>
          </w:p>
        </w:tc>
      </w:tr>
      <w:tr w:rsidR="00E84AC7" w:rsidRPr="006C0918">
        <w:tc>
          <w:tcPr>
            <w:tcW w:w="302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Кладбища традиционного захоронения и крематории</w:t>
            </w:r>
          </w:p>
        </w:tc>
        <w:tc>
          <w:tcPr>
            <w:tcW w:w="135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300 - 500</w:t>
            </w:r>
          </w:p>
        </w:tc>
        <w:tc>
          <w:tcPr>
            <w:tcW w:w="240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300 - 500</w:t>
            </w:r>
          </w:p>
        </w:tc>
      </w:tr>
      <w:tr w:rsidR="00E84AC7" w:rsidRPr="006C0918">
        <w:tc>
          <w:tcPr>
            <w:tcW w:w="302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Кладбища для погребения после кремации</w:t>
            </w:r>
          </w:p>
        </w:tc>
        <w:tc>
          <w:tcPr>
            <w:tcW w:w="135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w:t>
            </w: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Участки дошкольных образовательных учреждений не должны примыкать непосредственно к магистральным улицам.</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710344" w:rsidRPr="00926DD8" w:rsidRDefault="00E84AC7" w:rsidP="00926DD8">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926DD8" w:rsidRDefault="00926DD8" w:rsidP="00C11B73">
      <w:pPr>
        <w:autoSpaceDE w:val="0"/>
        <w:autoSpaceDN w:val="0"/>
        <w:adjustRightInd w:val="0"/>
        <w:ind w:firstLine="540"/>
        <w:jc w:val="both"/>
        <w:rPr>
          <w:rFonts w:ascii="Times New Roman" w:eastAsia="Times New Roman" w:hAnsi="Times New Roman" w:cs="Times New Roman"/>
          <w:sz w:val="28"/>
          <w:szCs w:val="28"/>
        </w:rPr>
      </w:pPr>
    </w:p>
    <w:p w:rsidR="00E84AC7" w:rsidRPr="006C0918" w:rsidRDefault="00E84AC7" w:rsidP="00C11B73">
      <w:pPr>
        <w:autoSpaceDE w:val="0"/>
        <w:autoSpaceDN w:val="0"/>
        <w:adjustRightInd w:val="0"/>
        <w:ind w:firstLine="540"/>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настоящими Нормативами и таблицей 3.</w:t>
      </w:r>
      <w:r w:rsidR="00710344" w:rsidRPr="006C0918">
        <w:rPr>
          <w:rFonts w:ascii="Times New Roman" w:eastAsia="Times New Roman" w:hAnsi="Times New Roman" w:cs="Times New Roman"/>
          <w:sz w:val="24"/>
          <w:szCs w:val="24"/>
        </w:rPr>
        <w:t>3</w:t>
      </w:r>
      <w:r w:rsidRPr="006C0918">
        <w:rPr>
          <w:rFonts w:ascii="Times New Roman" w:eastAsia="Times New Roman" w:hAnsi="Times New Roman" w:cs="Times New Roman"/>
          <w:sz w:val="24"/>
          <w:szCs w:val="24"/>
        </w:rPr>
        <w:t>.</w:t>
      </w:r>
    </w:p>
    <w:p w:rsidR="00E84AC7" w:rsidRPr="006C0918"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Таблица 3.</w:t>
      </w:r>
      <w:r w:rsidR="00710344" w:rsidRPr="006C0918">
        <w:rPr>
          <w:rFonts w:ascii="Times New Roman" w:eastAsia="Times New Roman" w:hAnsi="Times New Roman" w:cs="Times New Roman"/>
          <w:sz w:val="24"/>
          <w:szCs w:val="24"/>
        </w:rPr>
        <w:t>3</w:t>
      </w:r>
    </w:p>
    <w:p w:rsidR="00E84AC7" w:rsidRPr="006C0918"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61"/>
        <w:gridCol w:w="2519"/>
      </w:tblGrid>
      <w:tr w:rsidR="00E84AC7" w:rsidRPr="006C0918">
        <w:tc>
          <w:tcPr>
            <w:tcW w:w="666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Учреждения и предприятия обслуживания</w:t>
            </w:r>
          </w:p>
        </w:tc>
        <w:tc>
          <w:tcPr>
            <w:tcW w:w="251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Радиус обслуживания, м</w:t>
            </w:r>
          </w:p>
        </w:tc>
      </w:tr>
      <w:tr w:rsidR="00E84AC7" w:rsidRPr="006C0918">
        <w:tc>
          <w:tcPr>
            <w:tcW w:w="6661" w:type="dxa"/>
            <w:tcBorders>
              <w:top w:val="single" w:sz="4" w:space="0" w:color="auto"/>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Дошкольные образовательные учреждения:</w:t>
            </w:r>
          </w:p>
        </w:tc>
        <w:tc>
          <w:tcPr>
            <w:tcW w:w="2519" w:type="dxa"/>
            <w:tcBorders>
              <w:top w:val="single" w:sz="4" w:space="0" w:color="auto"/>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p>
        </w:tc>
      </w:tr>
      <w:tr w:rsidR="00E84AC7" w:rsidRPr="006C0918">
        <w:tc>
          <w:tcPr>
            <w:tcW w:w="6661" w:type="dxa"/>
            <w:tcBorders>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в городских округах и поселениях</w:t>
            </w:r>
          </w:p>
        </w:tc>
        <w:tc>
          <w:tcPr>
            <w:tcW w:w="2519" w:type="dxa"/>
            <w:tcBorders>
              <w:left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300</w:t>
            </w:r>
          </w:p>
        </w:tc>
      </w:tr>
      <w:tr w:rsidR="00E84AC7" w:rsidRPr="006C0918">
        <w:tc>
          <w:tcPr>
            <w:tcW w:w="6661" w:type="dxa"/>
            <w:tcBorders>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в сельских поселениях и малых городских округах и городских поселениях при малоэтажной застройке</w:t>
            </w:r>
          </w:p>
        </w:tc>
        <w:tc>
          <w:tcPr>
            <w:tcW w:w="2519" w:type="dxa"/>
            <w:tcBorders>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500</w:t>
            </w:r>
          </w:p>
        </w:tc>
      </w:tr>
      <w:tr w:rsidR="00E84AC7" w:rsidRPr="006C0918">
        <w:tc>
          <w:tcPr>
            <w:tcW w:w="666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Общеобразовательные школы</w:t>
            </w:r>
          </w:p>
        </w:tc>
        <w:tc>
          <w:tcPr>
            <w:tcW w:w="251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500</w:t>
            </w:r>
          </w:p>
        </w:tc>
      </w:tr>
      <w:tr w:rsidR="00E84AC7" w:rsidRPr="006C0918">
        <w:tc>
          <w:tcPr>
            <w:tcW w:w="666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Помещения для физкультурно-оздоровительных занятий</w:t>
            </w:r>
          </w:p>
        </w:tc>
        <w:tc>
          <w:tcPr>
            <w:tcW w:w="251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500</w:t>
            </w:r>
          </w:p>
        </w:tc>
      </w:tr>
      <w:tr w:rsidR="00E84AC7" w:rsidRPr="006C0918">
        <w:tc>
          <w:tcPr>
            <w:tcW w:w="666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Физкультурно-спортивные центры жилых районов</w:t>
            </w:r>
          </w:p>
        </w:tc>
        <w:tc>
          <w:tcPr>
            <w:tcW w:w="251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1500</w:t>
            </w:r>
          </w:p>
        </w:tc>
      </w:tr>
      <w:tr w:rsidR="00E84AC7" w:rsidRPr="006C0918">
        <w:tc>
          <w:tcPr>
            <w:tcW w:w="666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Поликлиники и их филиалы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1000</w:t>
            </w:r>
          </w:p>
        </w:tc>
      </w:tr>
      <w:tr w:rsidR="00E84AC7" w:rsidRPr="006C0918">
        <w:tc>
          <w:tcPr>
            <w:tcW w:w="666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Аптеки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500</w:t>
            </w:r>
          </w:p>
        </w:tc>
      </w:tr>
      <w:tr w:rsidR="00E84AC7" w:rsidRPr="006C0918">
        <w:tc>
          <w:tcPr>
            <w:tcW w:w="666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То же, в районах малоэтажной застройки</w:t>
            </w:r>
          </w:p>
        </w:tc>
        <w:tc>
          <w:tcPr>
            <w:tcW w:w="251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800</w:t>
            </w:r>
          </w:p>
        </w:tc>
      </w:tr>
      <w:tr w:rsidR="00E84AC7" w:rsidRPr="006C0918">
        <w:tc>
          <w:tcPr>
            <w:tcW w:w="6661" w:type="dxa"/>
            <w:tcBorders>
              <w:top w:val="single" w:sz="4" w:space="0" w:color="auto"/>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Предприятия торговли, общественного питания и бытового обслуживания местного значения:</w:t>
            </w:r>
          </w:p>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в городских округах и поселениях при застройке:</w:t>
            </w:r>
          </w:p>
        </w:tc>
        <w:tc>
          <w:tcPr>
            <w:tcW w:w="2519" w:type="dxa"/>
            <w:tcBorders>
              <w:top w:val="single" w:sz="4" w:space="0" w:color="auto"/>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p>
        </w:tc>
      </w:tr>
      <w:tr w:rsidR="00E84AC7" w:rsidRPr="006C0918">
        <w:tc>
          <w:tcPr>
            <w:tcW w:w="6661" w:type="dxa"/>
            <w:tcBorders>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многоэтажной,</w:t>
            </w:r>
          </w:p>
        </w:tc>
        <w:tc>
          <w:tcPr>
            <w:tcW w:w="2519" w:type="dxa"/>
            <w:tcBorders>
              <w:left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500</w:t>
            </w:r>
          </w:p>
        </w:tc>
      </w:tr>
      <w:tr w:rsidR="00E84AC7" w:rsidRPr="006C0918">
        <w:tc>
          <w:tcPr>
            <w:tcW w:w="6661" w:type="dxa"/>
            <w:tcBorders>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малоэтажной</w:t>
            </w:r>
          </w:p>
        </w:tc>
        <w:tc>
          <w:tcPr>
            <w:tcW w:w="2519" w:type="dxa"/>
            <w:tcBorders>
              <w:left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800</w:t>
            </w:r>
          </w:p>
        </w:tc>
      </w:tr>
      <w:tr w:rsidR="00E84AC7" w:rsidRPr="006C0918">
        <w:tc>
          <w:tcPr>
            <w:tcW w:w="6661" w:type="dxa"/>
            <w:tcBorders>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в сельских поселениях</w:t>
            </w:r>
          </w:p>
        </w:tc>
        <w:tc>
          <w:tcPr>
            <w:tcW w:w="2519" w:type="dxa"/>
            <w:tcBorders>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2000</w:t>
            </w:r>
          </w:p>
        </w:tc>
      </w:tr>
      <w:tr w:rsidR="00E84AC7" w:rsidRPr="006C0918">
        <w:tc>
          <w:tcPr>
            <w:tcW w:w="6661"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Отделения связи и филиалы банков</w:t>
            </w:r>
          </w:p>
        </w:tc>
        <w:tc>
          <w:tcPr>
            <w:tcW w:w="251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 xml:space="preserve">1. Нормы расчета учреждений и предприятий обслуживания и размеры их земельных участков представлены в </w:t>
      </w:r>
      <w:hyperlink w:anchor="Par706" w:history="1">
        <w:r w:rsidRPr="00C11B73">
          <w:rPr>
            <w:rFonts w:ascii="Times New Roman" w:eastAsia="Times New Roman" w:hAnsi="Times New Roman" w:cs="Times New Roman"/>
            <w:sz w:val="18"/>
            <w:szCs w:val="18"/>
          </w:rPr>
          <w:t xml:space="preserve">приложении N </w:t>
        </w:r>
      </w:hyperlink>
      <w:r w:rsidR="00076D9C" w:rsidRPr="00C11B73">
        <w:rPr>
          <w:rFonts w:ascii="Times New Roman" w:hAnsi="Times New Roman" w:cs="Times New Roman"/>
        </w:rPr>
        <w:t>1</w:t>
      </w:r>
      <w:r w:rsidRPr="00C11B73">
        <w:rPr>
          <w:rFonts w:ascii="Times New Roman" w:eastAsia="Times New Roman" w:hAnsi="Times New Roman" w:cs="Times New Roman"/>
          <w:sz w:val="18"/>
          <w:szCs w:val="18"/>
        </w:rPr>
        <w:t>.</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10344" w:rsidRDefault="00710344" w:rsidP="00E84AC7">
      <w:pPr>
        <w:autoSpaceDE w:val="0"/>
        <w:autoSpaceDN w:val="0"/>
        <w:adjustRightInd w:val="0"/>
        <w:ind w:firstLine="540"/>
        <w:jc w:val="both"/>
        <w:rPr>
          <w:rFonts w:eastAsia="Times New Roman"/>
        </w:rPr>
      </w:pP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7.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E84AC7" w:rsidRPr="006C0918" w:rsidRDefault="009561D3"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8. При разработке генерального плана</w:t>
      </w:r>
      <w:r w:rsidR="00E84AC7" w:rsidRPr="006C0918">
        <w:rPr>
          <w:rFonts w:ascii="Times New Roman" w:eastAsia="Times New Roman" w:hAnsi="Times New Roman" w:cs="Times New Roman"/>
          <w:sz w:val="24"/>
          <w:szCs w:val="24"/>
        </w:rPr>
        <w:t xml:space="preserve"> </w:t>
      </w:r>
      <w:r w:rsidRPr="006C0918">
        <w:rPr>
          <w:rFonts w:ascii="Times New Roman" w:eastAsia="Times New Roman" w:hAnsi="Times New Roman" w:cs="Times New Roman"/>
          <w:sz w:val="24"/>
          <w:szCs w:val="24"/>
        </w:rPr>
        <w:t>поселения</w:t>
      </w:r>
      <w:r w:rsidR="00E84AC7" w:rsidRPr="006C0918">
        <w:rPr>
          <w:rFonts w:ascii="Times New Roman" w:eastAsia="Times New Roman" w:hAnsi="Times New Roman" w:cs="Times New Roman"/>
          <w:sz w:val="24"/>
          <w:szCs w:val="24"/>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следует проектировать в соответствии с требованиями нормативных документов и настоящего раздела. Через территории указанных учреждений, не должны проходить магистральные инженерные коммуникации городского (сельского) значения (водоснабжения, канализации, теплоснабжения, электроснабжения. 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C5221" w:rsidRPr="006C0918"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6C0918"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3.2. Дошкольные образовательные учреждения.</w:t>
      </w:r>
    </w:p>
    <w:p w:rsidR="00C11B73" w:rsidRPr="006C0918"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r w:rsidR="00E84AC7" w:rsidRPr="006C0918">
        <w:rPr>
          <w:rFonts w:ascii="Times New Roman" w:eastAsia="Times New Roman" w:hAnsi="Times New Roman" w:cs="Times New Roman"/>
          <w:sz w:val="24"/>
          <w:szCs w:val="24"/>
        </w:rPr>
        <w:t xml:space="preserve">.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при наличии в соответствии с Санитарно-эпидемиологическими </w:t>
      </w:r>
      <w:hyperlink r:id="rId21" w:history="1">
        <w:r w:rsidR="00E84AC7" w:rsidRPr="006C0918">
          <w:rPr>
            <w:rFonts w:ascii="Times New Roman" w:eastAsia="Times New Roman" w:hAnsi="Times New Roman" w:cs="Times New Roman"/>
            <w:sz w:val="24"/>
            <w:szCs w:val="24"/>
          </w:rPr>
          <w:t>правилами</w:t>
        </w:r>
      </w:hyperlink>
      <w:r w:rsidR="00E84AC7" w:rsidRPr="006C0918">
        <w:rPr>
          <w:rFonts w:ascii="Times New Roman" w:eastAsia="Times New Roman" w:hAnsi="Times New Roman" w:cs="Times New Roman"/>
          <w:sz w:val="24"/>
          <w:szCs w:val="24"/>
        </w:rPr>
        <w:t xml:space="preserve"> и нормативами СанПиН 2.4.1.2660-10 санитарно-эпидемиологического заключения о соответствии санитарным правилам.</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r w:rsidR="00E84AC7" w:rsidRPr="006C0918">
        <w:rPr>
          <w:rFonts w:ascii="Times New Roman" w:eastAsia="Times New Roman" w:hAnsi="Times New Roman" w:cs="Times New Roman"/>
          <w:sz w:val="24"/>
          <w:szCs w:val="24"/>
        </w:rPr>
        <w:t>. При проектировании ДОУ их вместимость не должна превышать 350 мест. Вместимость ДОУ, пристроенных к торцам жилых домов и встроенных в жилые дома, не должна превышать 150 мест. Вместимость ДОУ в средних, малых городских поселениях и сельских поселениях рекомендуется не более 150 мест.</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Зона застройки включает основное здание ДОУ, которое размещают в границах участка. Территория дошкольной организации по периметру ограждается забором и полосой зеленых насаждений.</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Здания ДОУ проектируются отдельно стоящими. Расположение на участке посторонних учреждений, зданий и сооружений, функционально не связанных с ДОУ, не допускается.</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При новом строительстве, в условиях сложившейся затесненной застройки, допускается размещение дошкольных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Данные дошкольные организации размещают в жилых домах на внутриквартальных территориях жилых микрорайонов, удаленных от городских улиц, межквартальных проездов на расстояние от таких помещений до красных линий, не менее 25 м в городах и 10 м в сельских поселениях.</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xml:space="preserve">В задании на проектирование жилого дома со встроенным (встроенно-пристроенным, пристроенным) дошкольным учреждением в зависимости от его организационно-правовой формы и формы собственности указываются основные требования к условиям размещения таких учреждений, их оборудованию и содержанию помещений и территории согласно </w:t>
      </w:r>
      <w:hyperlink r:id="rId22" w:history="1">
        <w:r w:rsidRPr="006C0918">
          <w:rPr>
            <w:rFonts w:ascii="Times New Roman" w:eastAsia="Times New Roman" w:hAnsi="Times New Roman" w:cs="Times New Roman"/>
            <w:sz w:val="24"/>
            <w:szCs w:val="24"/>
          </w:rPr>
          <w:t>СанПин 2.4.1.2660-10</w:t>
        </w:r>
      </w:hyperlink>
      <w:r w:rsidRPr="006C0918">
        <w:rPr>
          <w:rFonts w:ascii="Times New Roman" w:eastAsia="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в дошкольных организациях".</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w:t>
      </w:r>
      <w:r w:rsidR="00E84AC7" w:rsidRPr="006C0918">
        <w:rPr>
          <w:rFonts w:ascii="Times New Roman" w:eastAsia="Times New Roman" w:hAnsi="Times New Roman" w:cs="Times New Roman"/>
          <w:sz w:val="24"/>
          <w:szCs w:val="24"/>
        </w:rPr>
        <w:t>. Этажность зданий ДОУ не должна превышать 2 этажей. В крупных и больших городских округах в условиях плотной застройки, по согласованию с органами государственного санитарно-эпидемиологического надзора, допускается проектирование зданий высотой в 3 этажа.</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w:t>
      </w:r>
      <w:r w:rsidR="00E84AC7" w:rsidRPr="006C0918">
        <w:rPr>
          <w:rFonts w:ascii="Times New Roman" w:eastAsia="Times New Roman" w:hAnsi="Times New Roman" w:cs="Times New Roman"/>
          <w:sz w:val="24"/>
          <w:szCs w:val="24"/>
        </w:rPr>
        <w:t>. При недостаточной или неинсолируемой территории ДОУ часть или всю игровую территорию, по согласованию с органами государственного санитарно-эпидемиологического надзора, допускается размещать на расстоянии не более 50 м от здания или участка, при этом суммарные удельные показатели расхода территорий должны соответствовать нормативным.</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w:t>
      </w:r>
      <w:r w:rsidR="00E84AC7" w:rsidRPr="006C0918">
        <w:rPr>
          <w:rFonts w:ascii="Times New Roman" w:eastAsia="Times New Roman" w:hAnsi="Times New Roman" w:cs="Times New Roman"/>
          <w:sz w:val="24"/>
          <w:szCs w:val="24"/>
        </w:rPr>
        <w:t>. Площадь озеленения территории ДОУ должна составлять не менее 50% от свободной территории. При размещении территории ДОУ на границе с лесными и садовыми массивами допускается сокращать площадь озеленения на 10%.</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w:t>
      </w:r>
      <w:r w:rsidR="00E84AC7" w:rsidRPr="006C0918">
        <w:rPr>
          <w:rFonts w:ascii="Times New Roman" w:eastAsia="Times New Roman" w:hAnsi="Times New Roman" w:cs="Times New Roman"/>
          <w:sz w:val="24"/>
          <w:szCs w:val="24"/>
        </w:rPr>
        <w:t>. Водоснабжение, канализация и теплоснабжение в ДОУ должны быть централизованными. Допускается применение автономного или газового отопления.</w:t>
      </w:r>
    </w:p>
    <w:p w:rsidR="003C5221" w:rsidRPr="006C0918"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6C0918"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3.3. Общеобразовательные учреждения.</w:t>
      </w:r>
    </w:p>
    <w:p w:rsidR="00C11B73" w:rsidRPr="006C0918"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 Здания общеобразовательных учреждений допускается размещать:</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на внутриквартальных территориях микрорайона, удаленных от межквартальных проездов с регулярным движением транспорта на расстояние 100-170 м;</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lastRenderedPageBreak/>
        <w:t>2</w:t>
      </w:r>
      <w:r w:rsidR="00E84AC7" w:rsidRPr="006C0918">
        <w:rPr>
          <w:rFonts w:ascii="Times New Roman" w:eastAsia="Times New Roman" w:hAnsi="Times New Roman" w:cs="Times New Roman"/>
          <w:sz w:val="24"/>
          <w:szCs w:val="24"/>
        </w:rPr>
        <w:t>. 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Внешкольные учреждения (Дворцы, дома и центры детского творчества, станции юных техников, туристов, натуралистов, центры дополнительного образования (детско-юношеские спортивные школы, школы искусств, музыкальные, художественные, хореографические школы, центры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w:t>
      </w:r>
      <w:r w:rsidR="00E84AC7" w:rsidRPr="006C0918">
        <w:rPr>
          <w:rFonts w:ascii="Times New Roman" w:eastAsia="Times New Roman" w:hAnsi="Times New Roman" w:cs="Times New Roman"/>
          <w:sz w:val="24"/>
          <w:szCs w:val="24"/>
        </w:rPr>
        <w:t>. Здание общеобразовательного учреждения следует размещать на самостоятельном земельном участке с отступом от красной линии не менее 25 м. 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w:t>
      </w:r>
      <w:r w:rsidR="00E84AC7" w:rsidRPr="006C0918">
        <w:rPr>
          <w:rFonts w:ascii="Times New Roman" w:eastAsia="Times New Roman" w:hAnsi="Times New Roman" w:cs="Times New Roman"/>
          <w:sz w:val="24"/>
          <w:szCs w:val="24"/>
        </w:rPr>
        <w:t>.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При отсутствии централизованного тепло- и водоснабжения на территории хозяйственной зоны общеобразовательного учреждения могут размещаться котельная и сооружения водоснабжения.</w:t>
      </w:r>
    </w:p>
    <w:p w:rsidR="003C5221" w:rsidRPr="006C0918"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6C0918"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3.4. Учреждения начального профессионального образования.</w:t>
      </w:r>
    </w:p>
    <w:p w:rsidR="00C11B73" w:rsidRPr="006C0918"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 Учреждения начального профессионального образования (учреждения НПО) - профессионально-технические училища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Размещение учреждений НПО, в том числе зон отдыха, спортивных площадок и спортивных сооружений для подростков, на территориях санитарно-защитных зон не допускается.</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 Учебные здания следует проектировать высотой не более 4 этажей и размещать с отступом от красной линии не менее 25 м в городских округах и поселениях и 10 м - в сельских поселениях.</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Учебно-производственные помещения, спортзал и столовую следует выделять в отдельные блоки, связанные переходом с основным корпусом.</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w:t>
      </w:r>
      <w:r w:rsidR="00E84AC7" w:rsidRPr="006C0918">
        <w:rPr>
          <w:rFonts w:ascii="Times New Roman" w:eastAsia="Times New Roman" w:hAnsi="Times New Roman" w:cs="Times New Roman"/>
          <w:sz w:val="24"/>
          <w:szCs w:val="24"/>
        </w:rPr>
        <w:t>. Территория участка НПО должна быть ограждена забором высотой не менее 1,2 м.</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w:t>
      </w:r>
      <w:r w:rsidR="00E84AC7" w:rsidRPr="006C0918">
        <w:rPr>
          <w:rFonts w:ascii="Times New Roman" w:eastAsia="Times New Roman" w:hAnsi="Times New Roman" w:cs="Times New Roman"/>
          <w:sz w:val="24"/>
          <w:szCs w:val="24"/>
        </w:rPr>
        <w:t>. На земельном участке НПО следует предусматривать следующие зоны: - учебную зону;</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производственную зону;</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спортивную зону;</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хозяйственную зону;</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жилую зону - при наличии общежития для обучающихся.</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w:t>
      </w:r>
      <w:r w:rsidR="00E84AC7" w:rsidRPr="006C0918">
        <w:rPr>
          <w:rFonts w:ascii="Times New Roman" w:eastAsia="Times New Roman" w:hAnsi="Times New Roman" w:cs="Times New Roman"/>
          <w:sz w:val="24"/>
          <w:szCs w:val="24"/>
        </w:rPr>
        <w:t>. 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w:t>
      </w:r>
      <w:r w:rsidR="00E84AC7" w:rsidRPr="006C0918">
        <w:rPr>
          <w:rFonts w:ascii="Times New Roman" w:eastAsia="Times New Roman" w:hAnsi="Times New Roman" w:cs="Times New Roman"/>
          <w:sz w:val="24"/>
          <w:szCs w:val="24"/>
        </w:rPr>
        <w:t>. Площадь озеленения земельного участка должна составлять не менее 50% площади участка.</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7</w:t>
      </w:r>
      <w:r w:rsidR="00E84AC7" w:rsidRPr="006C0918">
        <w:rPr>
          <w:rFonts w:ascii="Times New Roman" w:eastAsia="Times New Roman" w:hAnsi="Times New Roman" w:cs="Times New Roman"/>
          <w:sz w:val="24"/>
          <w:szCs w:val="24"/>
        </w:rPr>
        <w:t>.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 В неканализованных районах проектируются местные системы канализации и местные очистные сооружения.</w:t>
      </w:r>
    </w:p>
    <w:p w:rsidR="003C5221" w:rsidRPr="006C0918"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6C0918"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3.</w:t>
      </w:r>
      <w:r w:rsidR="00076D9C" w:rsidRPr="006C0918">
        <w:rPr>
          <w:rFonts w:ascii="Times New Roman" w:eastAsia="Times New Roman" w:hAnsi="Times New Roman" w:cs="Times New Roman"/>
          <w:b/>
          <w:sz w:val="24"/>
          <w:szCs w:val="24"/>
        </w:rPr>
        <w:t>5</w:t>
      </w:r>
      <w:r w:rsidRPr="006C0918">
        <w:rPr>
          <w:rFonts w:ascii="Times New Roman" w:eastAsia="Times New Roman" w:hAnsi="Times New Roman" w:cs="Times New Roman"/>
          <w:b/>
          <w:sz w:val="24"/>
          <w:szCs w:val="24"/>
        </w:rPr>
        <w:t>. Лечебные учреждения.</w:t>
      </w:r>
    </w:p>
    <w:p w:rsidR="00C11B73" w:rsidRPr="006C0918"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r w:rsidR="00E84AC7" w:rsidRPr="006C0918">
        <w:rPr>
          <w:rFonts w:ascii="Times New Roman" w:eastAsia="Times New Roman" w:hAnsi="Times New Roman" w:cs="Times New Roman"/>
          <w:sz w:val="24"/>
          <w:szCs w:val="24"/>
        </w:rPr>
        <w:t xml:space="preserve">. Лечебные учреждения размещаются на территории жилой застройки или пригородной зоны в соответствии с требованиями </w:t>
      </w:r>
      <w:hyperlink r:id="rId23" w:history="1">
        <w:r w:rsidR="00E84AC7" w:rsidRPr="006C0918">
          <w:rPr>
            <w:rFonts w:ascii="Times New Roman" w:eastAsia="Times New Roman" w:hAnsi="Times New Roman" w:cs="Times New Roman"/>
            <w:sz w:val="24"/>
            <w:szCs w:val="24"/>
          </w:rPr>
          <w:t>СанПиН 2.1.3.2630-10</w:t>
        </w:r>
      </w:hyperlink>
      <w:r w:rsidR="00E84AC7" w:rsidRPr="006C0918">
        <w:rPr>
          <w:rFonts w:ascii="Times New Roman" w:eastAsia="Times New Roman" w:hAnsi="Times New Roman" w:cs="Times New Roman"/>
          <w:sz w:val="24"/>
          <w:szCs w:val="24"/>
        </w:rPr>
        <w:t xml:space="preserve">. При проектировании необходимо </w:t>
      </w:r>
      <w:r w:rsidR="00E84AC7" w:rsidRPr="006C0918">
        <w:rPr>
          <w:rFonts w:ascii="Times New Roman" w:eastAsia="Times New Roman" w:hAnsi="Times New Roman" w:cs="Times New Roman"/>
          <w:sz w:val="24"/>
          <w:szCs w:val="24"/>
        </w:rPr>
        <w:lastRenderedPageBreak/>
        <w:t>предусмотреть удаление лечебных учреждений от железных дорог, скоростных автомагистралей и других источников шума и загрязнения.</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r w:rsidR="00E84AC7" w:rsidRPr="006C0918">
        <w:rPr>
          <w:rFonts w:ascii="Times New Roman" w:eastAsia="Times New Roman" w:hAnsi="Times New Roman" w:cs="Times New Roman"/>
          <w:sz w:val="24"/>
          <w:szCs w:val="24"/>
        </w:rPr>
        <w:t>. Объекты организаций здравоохранения и социального обслуживания, предназначенные для постоянного проживания престарелых и инвалидов, размещаются на территории жилой застройки. 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 На территории населенных пунктов следует предусматривать учреждения для временного пребывания лиц без определенного места жительства и занятий, в том числе:</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социальные гостиницы - для временного пребывания иногородних граждан, а также пенсионеров и инвалидов в течение 10 сут.;</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социальный приют - для пребывания местных граждан без определенного места жительства (время пребывания до 30 сут.);</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дом ночного пребывания - для пребывания в ночное время лиц без определенного места жительства на 12 ч;</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центр социальной адаптации - для пребывания местных граждан без определенного места жительства и занятий, для привлечения к активной жизни дезадаптированных групп населения.</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w:t>
      </w:r>
      <w:r w:rsidR="00E84AC7" w:rsidRPr="006C0918">
        <w:rPr>
          <w:rFonts w:ascii="Times New Roman" w:eastAsia="Times New Roman" w:hAnsi="Times New Roman" w:cs="Times New Roman"/>
          <w:sz w:val="24"/>
          <w:szCs w:val="24"/>
        </w:rPr>
        <w:t>.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В сельских населенных пунктах аптеки целесообразно размещать в комплексе с лечебно-профилактическими учреждениями (поликлиниками, амбулаториями, фельдшерско-акушерскими пунктами и т.д.) на одной территории или в одном здании, но с отдельным входом.</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w:t>
      </w:r>
      <w:r w:rsidR="00E84AC7" w:rsidRPr="006C0918">
        <w:rPr>
          <w:rFonts w:ascii="Times New Roman" w:eastAsia="Times New Roman" w:hAnsi="Times New Roman" w:cs="Times New Roman"/>
          <w:sz w:val="24"/>
          <w:szCs w:val="24"/>
        </w:rPr>
        <w:t>. На территории лечебного учреждения не допускается размещение зданий, в том числе жилых, и сооружений, не связанных с ним функционально.</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6</w:t>
      </w:r>
      <w:r w:rsidR="00E84AC7" w:rsidRPr="006C0918">
        <w:rPr>
          <w:rFonts w:ascii="Times New Roman" w:eastAsia="Times New Roman" w:hAnsi="Times New Roman" w:cs="Times New Roman"/>
          <w:sz w:val="24"/>
          <w:szCs w:val="24"/>
        </w:rPr>
        <w:t>.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7</w:t>
      </w:r>
      <w:r w:rsidR="00E84AC7" w:rsidRPr="006C0918">
        <w:rPr>
          <w:rFonts w:ascii="Times New Roman" w:eastAsia="Times New Roman" w:hAnsi="Times New Roman" w:cs="Times New Roman"/>
          <w:sz w:val="24"/>
          <w:szCs w:val="24"/>
        </w:rPr>
        <w:t>. В планировке и зонировании участка необходимо соблюдать строгую изоляцию функциональных зон.</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8</w:t>
      </w:r>
      <w:r w:rsidR="00E84AC7" w:rsidRPr="006C0918">
        <w:rPr>
          <w:rFonts w:ascii="Times New Roman" w:eastAsia="Times New Roman" w:hAnsi="Times New Roman" w:cs="Times New Roman"/>
          <w:sz w:val="24"/>
          <w:szCs w:val="24"/>
        </w:rPr>
        <w:t>. Этажность зданий следует предусматривать:</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для лечебных и амбулаторно-поликлинических учреждений - не выше 9 этажей;</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для детских больниц и корпусов (в том числе для детей до трех лет с матерями) - не выше 5 этажей;</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 для лечебных корпусов психиатрических больниц, диспансеров и инфекционных больниц - не выше 5 этажей и не ниже III степени огнестойкости.</w:t>
      </w: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9</w:t>
      </w:r>
      <w:r w:rsidR="00E84AC7" w:rsidRPr="006C0918">
        <w:rPr>
          <w:rFonts w:ascii="Times New Roman" w:eastAsia="Times New Roman" w:hAnsi="Times New Roman" w:cs="Times New Roman"/>
          <w:sz w:val="24"/>
          <w:szCs w:val="24"/>
        </w:rPr>
        <w:t>.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w:t>
      </w:r>
    </w:p>
    <w:p w:rsidR="003C5221" w:rsidRPr="006C0918"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6C0918"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6C0918">
        <w:rPr>
          <w:rFonts w:ascii="Times New Roman" w:eastAsia="Times New Roman" w:hAnsi="Times New Roman" w:cs="Times New Roman"/>
          <w:b/>
          <w:sz w:val="24"/>
          <w:szCs w:val="24"/>
        </w:rPr>
        <w:t>3.</w:t>
      </w:r>
      <w:r w:rsidR="00076D9C" w:rsidRPr="006C0918">
        <w:rPr>
          <w:rFonts w:ascii="Times New Roman" w:eastAsia="Times New Roman" w:hAnsi="Times New Roman" w:cs="Times New Roman"/>
          <w:b/>
          <w:sz w:val="24"/>
          <w:szCs w:val="24"/>
        </w:rPr>
        <w:t>6</w:t>
      </w:r>
      <w:r w:rsidRPr="006C0918">
        <w:rPr>
          <w:rFonts w:ascii="Times New Roman" w:eastAsia="Times New Roman" w:hAnsi="Times New Roman" w:cs="Times New Roman"/>
          <w:b/>
          <w:sz w:val="24"/>
          <w:szCs w:val="24"/>
        </w:rPr>
        <w:t>. Планирование учреждений и предприятий социальной инфраструктуры на территории малоэтажной жилой застройки</w:t>
      </w:r>
    </w:p>
    <w:p w:rsidR="00C11B73" w:rsidRPr="006C0918"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6C0918"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r w:rsidR="00E84AC7" w:rsidRPr="006C0918">
        <w:rPr>
          <w:rFonts w:ascii="Times New Roman" w:eastAsia="Times New Roman" w:hAnsi="Times New Roman" w:cs="Times New Roman"/>
          <w:sz w:val="24"/>
          <w:szCs w:val="24"/>
        </w:rPr>
        <w:t xml:space="preserve">. На территорий малоэтажной жилой застройки перечень учреждений повседневного обслуживания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w:t>
      </w:r>
    </w:p>
    <w:p w:rsidR="00E84AC7" w:rsidRPr="006C0918"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6C0918" w:rsidRDefault="00E35E61" w:rsidP="00926DD8">
      <w:pPr>
        <w:autoSpaceDE w:val="0"/>
        <w:autoSpaceDN w:val="0"/>
        <w:adjustRightInd w:val="0"/>
        <w:ind w:firstLine="851"/>
        <w:jc w:val="both"/>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r w:rsidR="00E84AC7" w:rsidRPr="006C0918">
        <w:rPr>
          <w:rFonts w:ascii="Times New Roman" w:eastAsia="Times New Roman" w:hAnsi="Times New Roman" w:cs="Times New Roman"/>
          <w:sz w:val="24"/>
          <w:szCs w:val="24"/>
        </w:rPr>
        <w:t>. 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показателями таблицы 3.</w:t>
      </w:r>
      <w:r w:rsidR="00076D9C" w:rsidRPr="006C0918">
        <w:rPr>
          <w:rFonts w:ascii="Times New Roman" w:eastAsia="Times New Roman" w:hAnsi="Times New Roman" w:cs="Times New Roman"/>
          <w:sz w:val="24"/>
          <w:szCs w:val="24"/>
        </w:rPr>
        <w:t>4</w:t>
      </w:r>
      <w:r w:rsidR="00E84AC7" w:rsidRPr="006C0918">
        <w:rPr>
          <w:rFonts w:ascii="Times New Roman" w:eastAsia="Times New Roman" w:hAnsi="Times New Roman" w:cs="Times New Roman"/>
          <w:sz w:val="24"/>
          <w:szCs w:val="24"/>
        </w:rPr>
        <w:t>.</w:t>
      </w:r>
    </w:p>
    <w:p w:rsidR="00E84AC7" w:rsidRPr="006C0918" w:rsidRDefault="00076D9C" w:rsidP="00E84AC7">
      <w:pPr>
        <w:autoSpaceDE w:val="0"/>
        <w:autoSpaceDN w:val="0"/>
        <w:adjustRightInd w:val="0"/>
        <w:jc w:val="right"/>
        <w:outlineLvl w:val="2"/>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Таблица 3.4</w:t>
      </w:r>
    </w:p>
    <w:p w:rsidR="00E84AC7" w:rsidRPr="006C0918"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3544"/>
        <w:gridCol w:w="2489"/>
      </w:tblGrid>
      <w:tr w:rsidR="00E84AC7" w:rsidRPr="006C0918" w:rsidTr="006C0918">
        <w:tc>
          <w:tcPr>
            <w:tcW w:w="396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lastRenderedPageBreak/>
              <w:t>Учреждения и предприятия обслуживания</w:t>
            </w:r>
          </w:p>
        </w:tc>
        <w:tc>
          <w:tcPr>
            <w:tcW w:w="3544"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Показатели</w:t>
            </w:r>
          </w:p>
        </w:tc>
        <w:tc>
          <w:tcPr>
            <w:tcW w:w="24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Размеры земельных участков</w:t>
            </w:r>
          </w:p>
        </w:tc>
      </w:tr>
      <w:tr w:rsidR="00E84AC7" w:rsidRPr="006C0918" w:rsidTr="006C0918">
        <w:tc>
          <w:tcPr>
            <w:tcW w:w="396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Дошкольные учреждения, мест на 1000 человек</w:t>
            </w:r>
          </w:p>
        </w:tc>
        <w:tc>
          <w:tcPr>
            <w:tcW w:w="3544"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по демографической структуре охват в пределах 70% - 41 &lt;*&gt;, по статистическим данным демографии Ростовской области на 2012 г., при этом для городского населения эти показатели составляют 33-40, для сельского - 40-48</w:t>
            </w:r>
          </w:p>
        </w:tc>
        <w:tc>
          <w:tcPr>
            <w:tcW w:w="24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35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на 1 место</w:t>
            </w:r>
          </w:p>
        </w:tc>
      </w:tr>
      <w:tr w:rsidR="00E84AC7" w:rsidRPr="006C0918" w:rsidTr="006C0918">
        <w:tc>
          <w:tcPr>
            <w:tcW w:w="396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Общеобразовательные школы, мест на 1000 человек</w:t>
            </w:r>
          </w:p>
        </w:tc>
        <w:tc>
          <w:tcPr>
            <w:tcW w:w="3544"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по демографической структуре охват 100% учащихся</w:t>
            </w:r>
          </w:p>
        </w:tc>
        <w:tc>
          <w:tcPr>
            <w:tcW w:w="24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16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на 1 место</w:t>
            </w:r>
          </w:p>
        </w:tc>
      </w:tr>
      <w:tr w:rsidR="00E84AC7" w:rsidRPr="006C0918" w:rsidTr="006C0918">
        <w:tc>
          <w:tcPr>
            <w:tcW w:w="396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Спортивно-досуговый комплекс,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общей площади на 1000 человек</w:t>
            </w:r>
          </w:p>
        </w:tc>
        <w:tc>
          <w:tcPr>
            <w:tcW w:w="3544"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300</w:t>
            </w:r>
          </w:p>
        </w:tc>
        <w:tc>
          <w:tcPr>
            <w:tcW w:w="24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0,2 - 0,5 га на объект</w:t>
            </w:r>
          </w:p>
        </w:tc>
      </w:tr>
      <w:tr w:rsidR="00E84AC7" w:rsidRPr="006C0918" w:rsidTr="006C0918">
        <w:tc>
          <w:tcPr>
            <w:tcW w:w="3969" w:type="dxa"/>
            <w:tcBorders>
              <w:top w:val="single" w:sz="4" w:space="0" w:color="auto"/>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Амбулаторно-поликлинические учреждения на 1000 человек:</w:t>
            </w:r>
          </w:p>
        </w:tc>
        <w:tc>
          <w:tcPr>
            <w:tcW w:w="3544" w:type="dxa"/>
            <w:tcBorders>
              <w:top w:val="single" w:sz="4" w:space="0" w:color="auto"/>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p>
        </w:tc>
        <w:tc>
          <w:tcPr>
            <w:tcW w:w="2489" w:type="dxa"/>
            <w:tcBorders>
              <w:top w:val="single" w:sz="4" w:space="0" w:color="auto"/>
              <w:left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0,1 га на 100 посещений в смену, но не менее:</w:t>
            </w:r>
          </w:p>
        </w:tc>
      </w:tr>
      <w:tr w:rsidR="00E84AC7" w:rsidRPr="006C0918" w:rsidTr="006C0918">
        <w:tc>
          <w:tcPr>
            <w:tcW w:w="3969" w:type="dxa"/>
            <w:tcBorders>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поликлиники, посещений в смену</w:t>
            </w:r>
          </w:p>
        </w:tc>
        <w:tc>
          <w:tcPr>
            <w:tcW w:w="3544" w:type="dxa"/>
            <w:tcBorders>
              <w:left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22</w:t>
            </w:r>
          </w:p>
        </w:tc>
        <w:tc>
          <w:tcPr>
            <w:tcW w:w="2489" w:type="dxa"/>
            <w:tcBorders>
              <w:left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0,5 га на объект</w:t>
            </w:r>
          </w:p>
        </w:tc>
      </w:tr>
      <w:tr w:rsidR="00E84AC7" w:rsidRPr="006C0918" w:rsidTr="006C0918">
        <w:tc>
          <w:tcPr>
            <w:tcW w:w="3969" w:type="dxa"/>
            <w:tcBorders>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амбулатории,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общей площади</w:t>
            </w:r>
          </w:p>
        </w:tc>
        <w:tc>
          <w:tcPr>
            <w:tcW w:w="3544" w:type="dxa"/>
            <w:tcBorders>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w:t>
            </w:r>
          </w:p>
        </w:tc>
        <w:tc>
          <w:tcPr>
            <w:tcW w:w="2489" w:type="dxa"/>
            <w:tcBorders>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0,2 га на объект</w:t>
            </w:r>
          </w:p>
        </w:tc>
      </w:tr>
      <w:tr w:rsidR="00E84AC7" w:rsidRPr="006C0918" w:rsidTr="006C0918">
        <w:tc>
          <w:tcPr>
            <w:tcW w:w="396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Аптеки,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общей площади на 1000 человек</w:t>
            </w:r>
          </w:p>
        </w:tc>
        <w:tc>
          <w:tcPr>
            <w:tcW w:w="3544"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50</w:t>
            </w:r>
          </w:p>
        </w:tc>
        <w:tc>
          <w:tcPr>
            <w:tcW w:w="24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0,2 - 0,4 га на объект</w:t>
            </w:r>
          </w:p>
        </w:tc>
      </w:tr>
      <w:tr w:rsidR="00E84AC7" w:rsidRPr="006C0918" w:rsidTr="006C0918">
        <w:tc>
          <w:tcPr>
            <w:tcW w:w="3969" w:type="dxa"/>
            <w:tcBorders>
              <w:top w:val="single" w:sz="4" w:space="0" w:color="auto"/>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Предприятия повседневной торговли,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торговой площади на 1000 человек:</w:t>
            </w:r>
          </w:p>
        </w:tc>
        <w:tc>
          <w:tcPr>
            <w:tcW w:w="3544" w:type="dxa"/>
            <w:tcBorders>
              <w:top w:val="single" w:sz="4" w:space="0" w:color="auto"/>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0,2 - 0,3 га на объект</w:t>
            </w:r>
          </w:p>
        </w:tc>
      </w:tr>
      <w:tr w:rsidR="00E84AC7" w:rsidRPr="006C0918" w:rsidTr="006C0918">
        <w:tc>
          <w:tcPr>
            <w:tcW w:w="3969" w:type="dxa"/>
            <w:tcBorders>
              <w:left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продовольственные магазины</w:t>
            </w:r>
          </w:p>
        </w:tc>
        <w:tc>
          <w:tcPr>
            <w:tcW w:w="3544" w:type="dxa"/>
            <w:tcBorders>
              <w:left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70</w:t>
            </w:r>
          </w:p>
        </w:tc>
        <w:tc>
          <w:tcPr>
            <w:tcW w:w="2489" w:type="dxa"/>
            <w:vMerge/>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6C0918" w:rsidTr="006C0918">
        <w:tc>
          <w:tcPr>
            <w:tcW w:w="3969" w:type="dxa"/>
            <w:tcBorders>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непродовольственные магазины</w:t>
            </w:r>
          </w:p>
        </w:tc>
        <w:tc>
          <w:tcPr>
            <w:tcW w:w="3544" w:type="dxa"/>
            <w:tcBorders>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30</w:t>
            </w:r>
          </w:p>
        </w:tc>
        <w:tc>
          <w:tcPr>
            <w:tcW w:w="2489" w:type="dxa"/>
            <w:vMerge/>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6C0918" w:rsidTr="006C0918">
        <w:tc>
          <w:tcPr>
            <w:tcW w:w="396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Предприятия бытового обслуживания, рабочих мест на 1000 человек</w:t>
            </w:r>
          </w:p>
        </w:tc>
        <w:tc>
          <w:tcPr>
            <w:tcW w:w="3544"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2</w:t>
            </w:r>
          </w:p>
        </w:tc>
        <w:tc>
          <w:tcPr>
            <w:tcW w:w="248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0,15 га на объект</w:t>
            </w:r>
          </w:p>
        </w:tc>
      </w:tr>
      <w:tr w:rsidR="00E84AC7" w:rsidRPr="006C0918" w:rsidTr="006C0918">
        <w:tc>
          <w:tcPr>
            <w:tcW w:w="396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Отделение связи, объект</w:t>
            </w:r>
          </w:p>
        </w:tc>
        <w:tc>
          <w:tcPr>
            <w:tcW w:w="3544"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0,1 - 0,15 га на объект</w:t>
            </w:r>
          </w:p>
        </w:tc>
      </w:tr>
      <w:tr w:rsidR="00E84AC7" w:rsidRPr="006C0918" w:rsidTr="006C0918">
        <w:tc>
          <w:tcPr>
            <w:tcW w:w="396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Отделение банка, м</w:t>
            </w:r>
            <w:r w:rsidRPr="006C0918">
              <w:rPr>
                <w:rFonts w:ascii="Times New Roman" w:eastAsia="Times New Roman" w:hAnsi="Times New Roman" w:cs="Times New Roman"/>
                <w:sz w:val="24"/>
                <w:szCs w:val="24"/>
                <w:vertAlign w:val="superscript"/>
              </w:rPr>
              <w:t>2</w:t>
            </w:r>
            <w:r w:rsidRPr="006C0918">
              <w:rPr>
                <w:rFonts w:ascii="Times New Roman" w:eastAsia="Times New Roman" w:hAnsi="Times New Roman" w:cs="Times New Roman"/>
                <w:sz w:val="24"/>
                <w:szCs w:val="24"/>
              </w:rPr>
              <w:t xml:space="preserve"> общей площади на 1000 человек</w:t>
            </w:r>
          </w:p>
        </w:tc>
        <w:tc>
          <w:tcPr>
            <w:tcW w:w="3544"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40</w:t>
            </w:r>
          </w:p>
        </w:tc>
        <w:tc>
          <w:tcPr>
            <w:tcW w:w="2489" w:type="dxa"/>
            <w:vMerge/>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6C0918" w:rsidTr="006C0918">
        <w:tc>
          <w:tcPr>
            <w:tcW w:w="396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Опорный пункт охраны порядка, объект</w:t>
            </w:r>
          </w:p>
        </w:tc>
        <w:tc>
          <w:tcPr>
            <w:tcW w:w="3544"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p>
        </w:tc>
      </w:tr>
      <w:tr w:rsidR="00E84AC7" w:rsidRPr="006C0918" w:rsidTr="006C0918">
        <w:tc>
          <w:tcPr>
            <w:tcW w:w="3969"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Центр административного самоуправления, объект</w:t>
            </w:r>
          </w:p>
        </w:tc>
        <w:tc>
          <w:tcPr>
            <w:tcW w:w="3544" w:type="dxa"/>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r w:rsidRPr="006C0918">
              <w:rPr>
                <w:rFonts w:ascii="Times New Roman" w:eastAsia="Times New Roman" w:hAnsi="Times New Roman" w:cs="Times New Roman"/>
                <w:sz w:val="24"/>
                <w:szCs w:val="24"/>
              </w:rPr>
              <w:t>1</w:t>
            </w:r>
          </w:p>
        </w:tc>
        <w:tc>
          <w:tcPr>
            <w:tcW w:w="2489" w:type="dxa"/>
            <w:vMerge/>
            <w:tcBorders>
              <w:top w:val="single" w:sz="4" w:space="0" w:color="auto"/>
              <w:left w:val="single" w:sz="4" w:space="0" w:color="auto"/>
              <w:bottom w:val="single" w:sz="4" w:space="0" w:color="auto"/>
              <w:right w:val="single" w:sz="4" w:space="0" w:color="auto"/>
            </w:tcBorders>
          </w:tcPr>
          <w:p w:rsidR="00E84AC7" w:rsidRPr="006C0918" w:rsidRDefault="00E84AC7" w:rsidP="00E84AC7">
            <w:pPr>
              <w:autoSpaceDE w:val="0"/>
              <w:autoSpaceDN w:val="0"/>
              <w:adjustRightInd w:val="0"/>
              <w:jc w:val="center"/>
              <w:rPr>
                <w:rFonts w:ascii="Times New Roman" w:eastAsia="Times New Roman" w:hAnsi="Times New Roman" w:cs="Times New Roman"/>
                <w:sz w:val="24"/>
                <w:szCs w:val="24"/>
              </w:rPr>
            </w:pP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Размещение школ: средние и основные - начиная с численности населения 2 тыс. чел., начальные - с 500 чел.</w:t>
      </w: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Размещение поликлиник можно предусматривать на территории ближайших жилых массивов при соблюдении нормативной доступности.</w:t>
      </w:r>
    </w:p>
    <w:p w:rsidR="00CC108F" w:rsidRPr="00926DD8" w:rsidRDefault="00E35E61" w:rsidP="00926DD8">
      <w:pPr>
        <w:autoSpaceDE w:val="0"/>
        <w:autoSpaceDN w:val="0"/>
        <w:adjustRightInd w:val="0"/>
        <w:ind w:firstLine="540"/>
        <w:jc w:val="both"/>
        <w:rPr>
          <w:rFonts w:ascii="Times New Roman" w:eastAsia="Times New Roman" w:hAnsi="Times New Roman" w:cs="Times New Roman"/>
        </w:rPr>
      </w:pPr>
      <w:r w:rsidRPr="00C11B73">
        <w:rPr>
          <w:rFonts w:ascii="Times New Roman" w:eastAsia="Times New Roman" w:hAnsi="Times New Roman" w:cs="Times New Roman"/>
        </w:rPr>
        <w:t>3</w:t>
      </w:r>
      <w:r w:rsidR="00E84AC7" w:rsidRPr="00C11B73">
        <w:rPr>
          <w:rFonts w:ascii="Times New Roman" w:eastAsia="Times New Roman" w:hAnsi="Times New Roman" w:cs="Times New Roman"/>
        </w:rPr>
        <w:t>. Размещение учреждений и предприятий обслуживания на территориях малоэтажной жилой застройки следует осуществлять с учетом радиусов доступности, указанных в таблице 3.</w:t>
      </w:r>
      <w:r w:rsidR="00076D9C" w:rsidRPr="00C11B73">
        <w:rPr>
          <w:rFonts w:ascii="Times New Roman" w:eastAsia="Times New Roman" w:hAnsi="Times New Roman" w:cs="Times New Roman"/>
        </w:rPr>
        <w:t>5</w:t>
      </w:r>
      <w:r w:rsidR="00E84AC7" w:rsidRPr="00C11B73">
        <w:rPr>
          <w:rFonts w:ascii="Times New Roman" w:eastAsia="Times New Roman" w:hAnsi="Times New Roman" w:cs="Times New Roman"/>
        </w:rPr>
        <w:t>.</w:t>
      </w:r>
    </w:p>
    <w:p w:rsidR="00E84AC7" w:rsidRPr="00C11B73"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w:t>
      </w:r>
      <w:r w:rsidR="00076D9C" w:rsidRPr="00C11B73">
        <w:rPr>
          <w:rFonts w:ascii="Times New Roman" w:eastAsia="Times New Roman" w:hAnsi="Times New Roman" w:cs="Times New Roman"/>
          <w:sz w:val="24"/>
          <w:szCs w:val="24"/>
        </w:rPr>
        <w:t>5</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0"/>
        <w:gridCol w:w="2981"/>
      </w:tblGrid>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Учреждения и предприятия обслуживания населения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Радиусы обслуживания, м, не более</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w:t>
            </w:r>
          </w:p>
        </w:tc>
        <w:tc>
          <w:tcPr>
            <w:tcW w:w="298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750</w:t>
            </w:r>
          </w:p>
        </w:tc>
      </w:tr>
      <w:tr w:rsidR="00E84AC7" w:rsidRPr="00C11B73">
        <w:tc>
          <w:tcPr>
            <w:tcW w:w="6230"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Начальные школы</w:t>
            </w:r>
          </w:p>
        </w:tc>
        <w:tc>
          <w:tcPr>
            <w:tcW w:w="298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и досуговых занятий</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торгово-бытового обслуживания повседневного пользования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банка, опорный пункт охраны порядка</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местного самоуправления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1200</w:t>
            </w:r>
          </w:p>
        </w:tc>
      </w:tr>
    </w:tbl>
    <w:p w:rsidR="00E84AC7" w:rsidRPr="003F5ECD" w:rsidRDefault="00E84AC7" w:rsidP="00E84AC7">
      <w:pPr>
        <w:autoSpaceDE w:val="0"/>
        <w:autoSpaceDN w:val="0"/>
        <w:adjustRightInd w:val="0"/>
        <w:jc w:val="both"/>
        <w:rPr>
          <w:rFonts w:eastAsia="Times New Roman"/>
        </w:rPr>
      </w:pPr>
    </w:p>
    <w:p w:rsidR="00E84AC7" w:rsidRPr="00BC49BA"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BC49BA">
        <w:rPr>
          <w:rFonts w:ascii="Times New Roman" w:eastAsia="Times New Roman" w:hAnsi="Times New Roman" w:cs="Times New Roman"/>
          <w:sz w:val="24"/>
          <w:szCs w:val="24"/>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E84AC7" w:rsidRPr="00BC49BA"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BC49BA">
        <w:rPr>
          <w:rFonts w:ascii="Times New Roman" w:eastAsia="Times New Roman" w:hAnsi="Times New Roman" w:cs="Times New Roman"/>
          <w:sz w:val="24"/>
          <w:szCs w:val="24"/>
        </w:rPr>
        <w:t>4. 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или пристроенными к жилым домам с размещением преимущественно на первом и цокольном этажах и оборудованием изолированных от жилых частей здания входов. При этом общая площадь встроенных учреждений не должна превышать 150 м</w:t>
      </w:r>
      <w:r w:rsidRPr="00BC49BA">
        <w:rPr>
          <w:rFonts w:ascii="Times New Roman" w:eastAsia="Times New Roman" w:hAnsi="Times New Roman" w:cs="Times New Roman"/>
          <w:sz w:val="24"/>
          <w:szCs w:val="24"/>
          <w:vertAlign w:val="superscript"/>
        </w:rPr>
        <w:t>2</w:t>
      </w:r>
      <w:r w:rsidRPr="00BC49BA">
        <w:rPr>
          <w:rFonts w:ascii="Times New Roman" w:eastAsia="Times New Roman" w:hAnsi="Times New Roman" w:cs="Times New Roman"/>
          <w:sz w:val="24"/>
          <w:szCs w:val="24"/>
        </w:rPr>
        <w:t>.</w:t>
      </w:r>
    </w:p>
    <w:p w:rsidR="00E84AC7" w:rsidRPr="00BC49BA"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BC49BA">
        <w:rPr>
          <w:rFonts w:ascii="Times New Roman" w:eastAsia="Times New Roman" w:hAnsi="Times New Roman" w:cs="Times New Roman"/>
          <w:sz w:val="24"/>
          <w:szCs w:val="24"/>
        </w:rPr>
        <w:t>Указанные учреждения и предприятия могут иметь центроформирующее значение и размещаться в центральной части жилого образования.</w:t>
      </w:r>
    </w:p>
    <w:p w:rsidR="00E84AC7" w:rsidRPr="00BC49BA" w:rsidRDefault="00E35E61" w:rsidP="00C11B73">
      <w:pPr>
        <w:autoSpaceDE w:val="0"/>
        <w:autoSpaceDN w:val="0"/>
        <w:adjustRightInd w:val="0"/>
        <w:ind w:firstLine="709"/>
        <w:jc w:val="both"/>
        <w:rPr>
          <w:rFonts w:ascii="Times New Roman" w:eastAsia="Times New Roman" w:hAnsi="Times New Roman" w:cs="Times New Roman"/>
          <w:sz w:val="24"/>
          <w:szCs w:val="24"/>
        </w:rPr>
      </w:pPr>
      <w:r w:rsidRPr="00BC49BA">
        <w:rPr>
          <w:rFonts w:ascii="Times New Roman" w:eastAsia="Times New Roman" w:hAnsi="Times New Roman" w:cs="Times New Roman"/>
          <w:sz w:val="24"/>
          <w:szCs w:val="24"/>
        </w:rPr>
        <w:t>5</w:t>
      </w:r>
      <w:r w:rsidR="00E84AC7" w:rsidRPr="00BC49BA">
        <w:rPr>
          <w:rFonts w:ascii="Times New Roman" w:eastAsia="Times New Roman" w:hAnsi="Times New Roman" w:cs="Times New Roman"/>
          <w:sz w:val="24"/>
          <w:szCs w:val="24"/>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3C5221" w:rsidRPr="00BC49BA" w:rsidRDefault="00B8100A" w:rsidP="00B8100A">
      <w:pPr>
        <w:autoSpaceDE w:val="0"/>
        <w:autoSpaceDN w:val="0"/>
        <w:adjustRightInd w:val="0"/>
        <w:ind w:firstLine="709"/>
        <w:jc w:val="both"/>
        <w:rPr>
          <w:rFonts w:ascii="Times New Roman" w:eastAsia="Times New Roman" w:hAnsi="Times New Roman" w:cs="Times New Roman"/>
          <w:sz w:val="24"/>
          <w:szCs w:val="24"/>
        </w:rPr>
      </w:pPr>
      <w:r w:rsidRPr="00BC49BA">
        <w:rPr>
          <w:rFonts w:ascii="Times New Roman" w:eastAsia="Times New Roman" w:hAnsi="Times New Roman" w:cs="Times New Roman"/>
          <w:sz w:val="24"/>
          <w:szCs w:val="24"/>
        </w:rPr>
        <w:t xml:space="preserve">   </w:t>
      </w:r>
    </w:p>
    <w:p w:rsidR="003C5221" w:rsidRPr="00BC49BA" w:rsidRDefault="003C5221" w:rsidP="00C11B73">
      <w:pPr>
        <w:autoSpaceDE w:val="0"/>
        <w:autoSpaceDN w:val="0"/>
        <w:adjustRightInd w:val="0"/>
        <w:ind w:firstLine="709"/>
        <w:jc w:val="both"/>
        <w:rPr>
          <w:rFonts w:ascii="Times New Roman" w:eastAsia="Times New Roman" w:hAnsi="Times New Roman" w:cs="Times New Roman"/>
          <w:b/>
          <w:sz w:val="24"/>
          <w:szCs w:val="24"/>
        </w:rPr>
      </w:pPr>
      <w:r w:rsidRPr="00BC49BA">
        <w:rPr>
          <w:rFonts w:ascii="Times New Roman" w:eastAsia="Times New Roman" w:hAnsi="Times New Roman" w:cs="Times New Roman"/>
          <w:b/>
          <w:sz w:val="24"/>
          <w:szCs w:val="24"/>
        </w:rPr>
        <w:t>3.</w:t>
      </w:r>
      <w:r w:rsidR="00076D9C" w:rsidRPr="00BC49BA">
        <w:rPr>
          <w:rFonts w:ascii="Times New Roman" w:eastAsia="Times New Roman" w:hAnsi="Times New Roman" w:cs="Times New Roman"/>
          <w:b/>
          <w:sz w:val="24"/>
          <w:szCs w:val="24"/>
        </w:rPr>
        <w:t>7</w:t>
      </w:r>
      <w:r w:rsidRPr="00BC49BA">
        <w:rPr>
          <w:rFonts w:ascii="Times New Roman" w:eastAsia="Times New Roman" w:hAnsi="Times New Roman" w:cs="Times New Roman"/>
          <w:b/>
          <w:sz w:val="24"/>
          <w:szCs w:val="24"/>
        </w:rPr>
        <w:t xml:space="preserve">. Планирование учреждений и предприятий социальной инфраструктуры </w:t>
      </w:r>
      <w:r w:rsidR="00E35E61" w:rsidRPr="00BC49BA">
        <w:rPr>
          <w:rFonts w:ascii="Times New Roman" w:eastAsia="Times New Roman" w:hAnsi="Times New Roman" w:cs="Times New Roman"/>
          <w:b/>
          <w:sz w:val="24"/>
          <w:szCs w:val="24"/>
        </w:rPr>
        <w:t>в сельской местности</w:t>
      </w:r>
    </w:p>
    <w:p w:rsidR="003C5221" w:rsidRPr="00BC49BA" w:rsidRDefault="003C5221" w:rsidP="00C11B73">
      <w:pPr>
        <w:autoSpaceDE w:val="0"/>
        <w:autoSpaceDN w:val="0"/>
        <w:adjustRightInd w:val="0"/>
        <w:ind w:firstLine="709"/>
        <w:jc w:val="both"/>
        <w:rPr>
          <w:rFonts w:ascii="Times New Roman" w:eastAsia="Times New Roman" w:hAnsi="Times New Roman" w:cs="Times New Roman"/>
          <w:sz w:val="24"/>
          <w:szCs w:val="24"/>
        </w:rPr>
      </w:pPr>
    </w:p>
    <w:p w:rsidR="00D159B1" w:rsidRPr="00BC49BA"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BC49BA">
        <w:rPr>
          <w:rFonts w:ascii="Times New Roman" w:eastAsia="Times New Roman" w:hAnsi="Times New Roman" w:cs="Times New Roman"/>
          <w:sz w:val="24"/>
          <w:szCs w:val="24"/>
        </w:rPr>
        <w:t>1.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стационарных зданий необходимо предусматривать передвижные средства и сезонные сооружения.</w:t>
      </w:r>
    </w:p>
    <w:p w:rsidR="00D159B1" w:rsidRPr="00BC49BA"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BC49BA">
        <w:rPr>
          <w:rFonts w:ascii="Times New Roman" w:eastAsia="Times New Roman" w:hAnsi="Times New Roman" w:cs="Times New Roman"/>
          <w:sz w:val="24"/>
          <w:szCs w:val="24"/>
        </w:rPr>
        <w:t>2. Обеспечение жителей каждого населенного пункта сельского поселения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 - 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D159B1" w:rsidRPr="00BC49BA"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BC49BA">
        <w:rPr>
          <w:rFonts w:ascii="Times New Roman" w:eastAsia="Times New Roman" w:hAnsi="Times New Roman" w:cs="Times New Roman"/>
          <w:sz w:val="24"/>
          <w:szCs w:val="24"/>
        </w:rPr>
        <w:t xml:space="preserve">3. 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подрайонной системы по обслуживанию сельского населения ограниченным по составу </w:t>
      </w:r>
      <w:r w:rsidRPr="00BC49BA">
        <w:rPr>
          <w:rFonts w:ascii="Times New Roman" w:eastAsia="Times New Roman" w:hAnsi="Times New Roman" w:cs="Times New Roman"/>
          <w:sz w:val="24"/>
          <w:szCs w:val="24"/>
        </w:rPr>
        <w:lastRenderedPageBreak/>
        <w:t>комплексом учреждений и предприятий периодического пользования в пределах транспортной доступности 30-45 мин.</w:t>
      </w:r>
    </w:p>
    <w:p w:rsidR="00E84AC7" w:rsidRPr="00BC49BA" w:rsidRDefault="00E84AC7" w:rsidP="00C11B73">
      <w:pPr>
        <w:autoSpaceDE w:val="0"/>
        <w:autoSpaceDN w:val="0"/>
        <w:adjustRightInd w:val="0"/>
        <w:ind w:firstLine="709"/>
        <w:jc w:val="both"/>
        <w:rPr>
          <w:rFonts w:ascii="Times New Roman" w:eastAsia="Times New Roman" w:hAnsi="Times New Roman" w:cs="Times New Roman"/>
          <w:sz w:val="24"/>
          <w:szCs w:val="24"/>
        </w:rPr>
      </w:pPr>
    </w:p>
    <w:p w:rsidR="00031C9D" w:rsidRPr="00BC49BA" w:rsidRDefault="00031C9D" w:rsidP="00C11B73">
      <w:pPr>
        <w:autoSpaceDE w:val="0"/>
        <w:autoSpaceDN w:val="0"/>
        <w:adjustRightInd w:val="0"/>
        <w:ind w:firstLine="709"/>
        <w:jc w:val="right"/>
        <w:outlineLvl w:val="0"/>
        <w:rPr>
          <w:rFonts w:eastAsia="Times New Roman"/>
          <w:sz w:val="24"/>
          <w:szCs w:val="24"/>
        </w:rPr>
      </w:pPr>
    </w:p>
    <w:p w:rsidR="00031C9D" w:rsidRPr="00BC49BA" w:rsidRDefault="00031C9D" w:rsidP="00C11B73">
      <w:pPr>
        <w:autoSpaceDE w:val="0"/>
        <w:autoSpaceDN w:val="0"/>
        <w:adjustRightInd w:val="0"/>
        <w:ind w:firstLine="709"/>
        <w:jc w:val="right"/>
        <w:outlineLvl w:val="0"/>
        <w:rPr>
          <w:rFonts w:eastAsia="Times New Roman"/>
          <w:sz w:val="24"/>
          <w:szCs w:val="24"/>
        </w:rPr>
      </w:pPr>
    </w:p>
    <w:p w:rsidR="00031C9D" w:rsidRPr="00BC49BA" w:rsidRDefault="00031C9D" w:rsidP="00E84AC7">
      <w:pPr>
        <w:autoSpaceDE w:val="0"/>
        <w:autoSpaceDN w:val="0"/>
        <w:adjustRightInd w:val="0"/>
        <w:jc w:val="right"/>
        <w:outlineLvl w:val="0"/>
        <w:rPr>
          <w:rFonts w:eastAsia="Times New Roman"/>
          <w:sz w:val="24"/>
          <w:szCs w:val="24"/>
        </w:rPr>
      </w:pPr>
    </w:p>
    <w:p w:rsidR="00031C9D" w:rsidRPr="00BC49BA" w:rsidRDefault="00031C9D" w:rsidP="00E84AC7">
      <w:pPr>
        <w:autoSpaceDE w:val="0"/>
        <w:autoSpaceDN w:val="0"/>
        <w:adjustRightInd w:val="0"/>
        <w:jc w:val="right"/>
        <w:outlineLvl w:val="0"/>
        <w:rPr>
          <w:rFonts w:eastAsia="Times New Roman"/>
          <w:sz w:val="24"/>
          <w:szCs w:val="24"/>
        </w:rPr>
      </w:pPr>
    </w:p>
    <w:p w:rsidR="00031C9D" w:rsidRPr="00BC49BA" w:rsidRDefault="00031C9D" w:rsidP="00E84AC7">
      <w:pPr>
        <w:autoSpaceDE w:val="0"/>
        <w:autoSpaceDN w:val="0"/>
        <w:adjustRightInd w:val="0"/>
        <w:jc w:val="right"/>
        <w:outlineLvl w:val="0"/>
        <w:rPr>
          <w:rFonts w:eastAsia="Times New Roman"/>
          <w:sz w:val="24"/>
          <w:szCs w:val="24"/>
        </w:rPr>
      </w:pPr>
    </w:p>
    <w:p w:rsidR="00031C9D" w:rsidRPr="00BC49BA" w:rsidRDefault="00031C9D" w:rsidP="00E84AC7">
      <w:pPr>
        <w:autoSpaceDE w:val="0"/>
        <w:autoSpaceDN w:val="0"/>
        <w:adjustRightInd w:val="0"/>
        <w:jc w:val="right"/>
        <w:outlineLvl w:val="0"/>
        <w:rPr>
          <w:rFonts w:eastAsia="Times New Roman"/>
          <w:sz w:val="24"/>
          <w:szCs w:val="24"/>
        </w:rPr>
      </w:pPr>
    </w:p>
    <w:p w:rsidR="002E2B71" w:rsidRPr="00BC49BA" w:rsidRDefault="002E2B71" w:rsidP="00E84AC7">
      <w:pPr>
        <w:autoSpaceDE w:val="0"/>
        <w:autoSpaceDN w:val="0"/>
        <w:adjustRightInd w:val="0"/>
        <w:jc w:val="right"/>
        <w:outlineLvl w:val="0"/>
        <w:rPr>
          <w:rFonts w:eastAsia="Times New Roman"/>
          <w:sz w:val="24"/>
          <w:szCs w:val="24"/>
        </w:rPr>
        <w:sectPr w:rsidR="002E2B71" w:rsidRPr="00BC49BA" w:rsidSect="006C0918">
          <w:headerReference w:type="even" r:id="rId24"/>
          <w:headerReference w:type="default" r:id="rId25"/>
          <w:footerReference w:type="even" r:id="rId26"/>
          <w:footerReference w:type="default" r:id="rId27"/>
          <w:pgSz w:w="11909" w:h="16834"/>
          <w:pgMar w:top="567" w:right="569" w:bottom="360" w:left="1134" w:header="0" w:footer="0" w:gutter="0"/>
          <w:cols w:space="720"/>
          <w:noEndnote/>
          <w:docGrid w:linePitch="272"/>
        </w:sectPr>
      </w:pPr>
    </w:p>
    <w:p w:rsidR="00E84AC7" w:rsidRPr="003F5ECD" w:rsidRDefault="00E84AC7" w:rsidP="00E84AC7">
      <w:pPr>
        <w:autoSpaceDE w:val="0"/>
        <w:autoSpaceDN w:val="0"/>
        <w:adjustRightInd w:val="0"/>
        <w:jc w:val="right"/>
        <w:outlineLvl w:val="0"/>
        <w:rPr>
          <w:rFonts w:eastAsia="Times New Roman"/>
        </w:rPr>
      </w:pPr>
      <w:r w:rsidRPr="003F5ECD">
        <w:rPr>
          <w:rFonts w:eastAsia="Times New Roman"/>
        </w:rPr>
        <w:lastRenderedPageBreak/>
        <w:t xml:space="preserve">Приложение </w:t>
      </w:r>
      <w:r w:rsidR="00E35E61">
        <w:rPr>
          <w:rFonts w:eastAsia="Times New Roman"/>
        </w:rPr>
        <w:t>№</w:t>
      </w:r>
      <w:r w:rsidR="00076D9C">
        <w:rPr>
          <w:rFonts w:eastAsia="Times New Roman"/>
        </w:rPr>
        <w:t xml:space="preserve"> 1</w:t>
      </w:r>
    </w:p>
    <w:p w:rsidR="00E84AC7" w:rsidRPr="003F5ECD" w:rsidRDefault="00E84AC7" w:rsidP="00E84AC7">
      <w:pPr>
        <w:autoSpaceDE w:val="0"/>
        <w:autoSpaceDN w:val="0"/>
        <w:adjustRightInd w:val="0"/>
        <w:jc w:val="both"/>
        <w:rPr>
          <w:rFonts w:eastAsia="Times New Roman"/>
        </w:rPr>
      </w:pPr>
    </w:p>
    <w:p w:rsidR="00E84AC7" w:rsidRPr="003F5ECD" w:rsidRDefault="00E84AC7" w:rsidP="00E84AC7">
      <w:pPr>
        <w:autoSpaceDE w:val="0"/>
        <w:autoSpaceDN w:val="0"/>
        <w:adjustRightInd w:val="0"/>
        <w:jc w:val="center"/>
        <w:rPr>
          <w:rFonts w:eastAsia="Times New Roman"/>
          <w:b/>
          <w:bCs/>
        </w:rPr>
      </w:pPr>
      <w:bookmarkStart w:id="1" w:name="Par706"/>
      <w:bookmarkEnd w:id="1"/>
      <w:r w:rsidRPr="003F5ECD">
        <w:rPr>
          <w:rFonts w:eastAsia="Times New Roman"/>
          <w:b/>
          <w:bCs/>
        </w:rPr>
        <w:t>НОРМЫ РАСЧЕТА УЧРЕЖДЕНИЙ И ПРЕДПРИЯТИЙ ОБСЛУЖИВАНИЯ</w:t>
      </w:r>
    </w:p>
    <w:p w:rsidR="00E84AC7" w:rsidRPr="003F5ECD" w:rsidRDefault="00E84AC7" w:rsidP="00E84AC7">
      <w:pPr>
        <w:autoSpaceDE w:val="0"/>
        <w:autoSpaceDN w:val="0"/>
        <w:adjustRightInd w:val="0"/>
        <w:jc w:val="center"/>
        <w:rPr>
          <w:rFonts w:eastAsia="Times New Roman"/>
          <w:b/>
          <w:bCs/>
        </w:rPr>
      </w:pPr>
      <w:r w:rsidRPr="003F5ECD">
        <w:rPr>
          <w:rFonts w:eastAsia="Times New Roman"/>
          <w:b/>
          <w:bCs/>
        </w:rPr>
        <w:t>И РАЗМЕРЫ ИХ ЗЕМЕЛЬНЫХ УЧАСТКОВ</w:t>
      </w:r>
    </w:p>
    <w:p w:rsidR="00E84AC7" w:rsidRPr="003F5ECD" w:rsidRDefault="00E84AC7" w:rsidP="00E84AC7">
      <w:pPr>
        <w:autoSpaceDE w:val="0"/>
        <w:autoSpaceDN w:val="0"/>
        <w:adjustRightInd w:val="0"/>
        <w:jc w:val="both"/>
        <w:rPr>
          <w:rFonts w:eastAsia="Times New Roman"/>
        </w:rPr>
      </w:pPr>
    </w:p>
    <w:tbl>
      <w:tblPr>
        <w:tblW w:w="0" w:type="auto"/>
        <w:tblInd w:w="1338" w:type="dxa"/>
        <w:tblLayout w:type="fixed"/>
        <w:tblCellMar>
          <w:top w:w="102" w:type="dxa"/>
          <w:left w:w="62" w:type="dxa"/>
          <w:bottom w:w="102" w:type="dxa"/>
          <w:right w:w="62" w:type="dxa"/>
        </w:tblCellMar>
        <w:tblLook w:val="0000" w:firstRow="0" w:lastRow="0" w:firstColumn="0" w:lastColumn="0" w:noHBand="0" w:noVBand="0"/>
      </w:tblPr>
      <w:tblGrid>
        <w:gridCol w:w="2580"/>
        <w:gridCol w:w="2440"/>
        <w:gridCol w:w="2068"/>
        <w:gridCol w:w="4020"/>
        <w:gridCol w:w="3351"/>
      </w:tblGrid>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946922" w:rsidP="00946922">
            <w:pPr>
              <w:autoSpaceDE w:val="0"/>
              <w:autoSpaceDN w:val="0"/>
              <w:adjustRightInd w:val="0"/>
              <w:rPr>
                <w:rFonts w:eastAsia="Times New Roman"/>
              </w:rPr>
            </w:pPr>
            <w:r>
              <w:rPr>
                <w:rFonts w:eastAsia="Times New Roman"/>
              </w:rPr>
              <w:t>Учреждения,п</w:t>
            </w:r>
            <w:r w:rsidR="00E84AC7" w:rsidRPr="003F5ECD">
              <w:rPr>
                <w:rFonts w:eastAsia="Times New Roman"/>
              </w:rPr>
              <w:t xml:space="preserve">редприятия, </w:t>
            </w:r>
            <w:r>
              <w:rPr>
                <w:rFonts w:eastAsia="Times New Roman"/>
              </w:rPr>
              <w:t>с</w:t>
            </w:r>
            <w:r w:rsidR="00E84AC7" w:rsidRPr="003F5ECD">
              <w:rPr>
                <w:rFonts w:eastAsia="Times New Roman"/>
              </w:rPr>
              <w:t>ооружения, единица измерения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Число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Размеры земельных участков</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Примечания</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народного образования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дошкольные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 xml:space="preserve">Устанавливается в зависимости от демографической структуры </w:t>
            </w:r>
            <w:r w:rsidR="007D3A88">
              <w:rPr>
                <w:rFonts w:eastAsia="Times New Roman"/>
              </w:rPr>
              <w:t>муниципального образования</w:t>
            </w:r>
            <w:r w:rsidRPr="003F5ECD">
              <w:rPr>
                <w:rFonts w:eastAsia="Times New Roman"/>
              </w:rPr>
              <w:t xml:space="preserve">,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ar1395" w:history="1">
              <w:r w:rsidRPr="003F5ECD">
                <w:rPr>
                  <w:rFonts w:eastAsia="Times New Roman"/>
                </w:rPr>
                <w:t>&lt;*&gt;</w:t>
              </w:r>
            </w:hyperlink>
            <w:r w:rsidRPr="003F5ECD">
              <w:rPr>
                <w:rFonts w:eastAsia="Times New Roman"/>
              </w:rPr>
              <w:t xml:space="preserve"> (2)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При вместимости яслей-садов, м</w:t>
            </w:r>
            <w:r w:rsidRPr="003F5ECD">
              <w:rPr>
                <w:rFonts w:eastAsia="Times New Roman"/>
                <w:vertAlign w:val="superscript"/>
              </w:rPr>
              <w:t>2</w:t>
            </w:r>
            <w:r w:rsidRPr="003F5ECD">
              <w:rPr>
                <w:rFonts w:eastAsia="Times New Roman"/>
              </w:rPr>
              <w:t>, на 1 место: до 100 мест - 40, св. 100 - 35; в комплексе яслей-садов св.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Площадь групповой площадки для детей ясельного возраста следует принимать 7,5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Крытые бассейны для дошкольников, объект</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Общеобразовательные школы,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Следует принимать с учетом 100%-ного охвата детей неполным средним образованием (I-IX классы) и до 75% детей - средним образованием (X-XI классы) при обучении в одну смену.</w:t>
            </w:r>
          </w:p>
          <w:p w:rsidR="00E84AC7" w:rsidRPr="003F5ECD" w:rsidRDefault="00E84AC7" w:rsidP="00946922">
            <w:pPr>
              <w:autoSpaceDE w:val="0"/>
              <w:autoSpaceDN w:val="0"/>
              <w:adjustRightInd w:val="0"/>
              <w:rPr>
                <w:rFonts w:eastAsia="Times New Roman"/>
              </w:rPr>
            </w:pPr>
            <w:r w:rsidRPr="003F5ECD">
              <w:rPr>
                <w:rFonts w:eastAsia="Times New Roman"/>
              </w:rPr>
              <w:t xml:space="preserve">В поселениях-новостройках </w:t>
            </w:r>
            <w:r w:rsidR="00946922">
              <w:rPr>
                <w:rFonts w:eastAsia="Times New Roman"/>
              </w:rPr>
              <w:t>необ</w:t>
            </w:r>
            <w:r w:rsidRPr="003F5ECD">
              <w:rPr>
                <w:rFonts w:eastAsia="Times New Roman"/>
              </w:rPr>
              <w:t>ходимо принимать не менее 180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w:t>
            </w:r>
          </w:p>
          <w:p w:rsidR="00E84AC7" w:rsidRPr="003F5ECD" w:rsidRDefault="00E84AC7" w:rsidP="00E84AC7">
            <w:pPr>
              <w:autoSpaceDE w:val="0"/>
              <w:autoSpaceDN w:val="0"/>
              <w:adjustRightInd w:val="0"/>
              <w:rPr>
                <w:rFonts w:eastAsia="Times New Roman"/>
              </w:rPr>
            </w:pPr>
            <w:r w:rsidRPr="003F5ECD">
              <w:rPr>
                <w:rFonts w:eastAsia="Times New Roman"/>
              </w:rPr>
              <w:t xml:space="preserve">учащихся </w:t>
            </w:r>
            <w:hyperlink w:anchor="Par1396" w:history="1">
              <w:r w:rsidRPr="003F5ECD">
                <w:rPr>
                  <w:rFonts w:eastAsia="Times New Roman"/>
                </w:rPr>
                <w:t>&lt;*&gt;</w:t>
              </w:r>
            </w:hyperlink>
            <w:r w:rsidRPr="003F5ECD">
              <w:rPr>
                <w:rFonts w:eastAsia="Times New Roman"/>
              </w:rPr>
              <w:t xml:space="preserve"> (3):</w:t>
            </w:r>
          </w:p>
          <w:p w:rsidR="00E84AC7" w:rsidRPr="003F5ECD" w:rsidRDefault="00E84AC7" w:rsidP="00E84AC7">
            <w:pPr>
              <w:autoSpaceDE w:val="0"/>
              <w:autoSpaceDN w:val="0"/>
              <w:adjustRightInd w:val="0"/>
              <w:rPr>
                <w:rFonts w:eastAsia="Times New Roman"/>
              </w:rPr>
            </w:pPr>
            <w:r w:rsidRPr="003F5ECD">
              <w:rPr>
                <w:rFonts w:eastAsia="Times New Roman"/>
              </w:rPr>
              <w:t>св. 40 до 400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400 " 500 60 "</w:t>
            </w:r>
          </w:p>
          <w:p w:rsidR="00E84AC7" w:rsidRPr="003F5ECD" w:rsidRDefault="00E84AC7" w:rsidP="00E84AC7">
            <w:pPr>
              <w:autoSpaceDE w:val="0"/>
              <w:autoSpaceDN w:val="0"/>
              <w:adjustRightInd w:val="0"/>
              <w:rPr>
                <w:rFonts w:eastAsia="Times New Roman"/>
              </w:rPr>
            </w:pPr>
            <w:r w:rsidRPr="003F5ECD">
              <w:rPr>
                <w:rFonts w:eastAsia="Times New Roman"/>
              </w:rPr>
              <w:t>св. 500 до 600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600 " 800 40 "</w:t>
            </w:r>
          </w:p>
          <w:p w:rsidR="00E84AC7" w:rsidRPr="003F5ECD" w:rsidRDefault="00E84AC7" w:rsidP="00E84AC7">
            <w:pPr>
              <w:autoSpaceDE w:val="0"/>
              <w:autoSpaceDN w:val="0"/>
              <w:adjustRightInd w:val="0"/>
              <w:rPr>
                <w:rFonts w:eastAsia="Times New Roman"/>
              </w:rPr>
            </w:pPr>
            <w:r w:rsidRPr="003F5ECD">
              <w:rPr>
                <w:rFonts w:eastAsia="Times New Roman"/>
              </w:rPr>
              <w:t>" 800 " 1100 33 "</w:t>
            </w:r>
          </w:p>
          <w:p w:rsidR="00E84AC7" w:rsidRPr="003F5ECD" w:rsidRDefault="00E84AC7" w:rsidP="00E84AC7">
            <w:pPr>
              <w:autoSpaceDE w:val="0"/>
              <w:autoSpaceDN w:val="0"/>
              <w:adjustRightInd w:val="0"/>
              <w:rPr>
                <w:rFonts w:eastAsia="Times New Roman"/>
              </w:rPr>
            </w:pPr>
            <w:r w:rsidRPr="003F5ECD">
              <w:rPr>
                <w:rFonts w:eastAsia="Times New Roman"/>
              </w:rPr>
              <w:t>" 1100 " 1500 21 "</w:t>
            </w:r>
          </w:p>
          <w:p w:rsidR="00E84AC7" w:rsidRPr="003F5ECD" w:rsidRDefault="00E84AC7" w:rsidP="00E84AC7">
            <w:pPr>
              <w:autoSpaceDE w:val="0"/>
              <w:autoSpaceDN w:val="0"/>
              <w:adjustRightInd w:val="0"/>
              <w:rPr>
                <w:rFonts w:eastAsia="Times New Roman"/>
              </w:rPr>
            </w:pPr>
            <w:r w:rsidRPr="003F5ECD">
              <w:rPr>
                <w:rFonts w:eastAsia="Times New Roman"/>
              </w:rPr>
              <w:t>" 1500 "2000 17 "</w:t>
            </w:r>
          </w:p>
          <w:p w:rsidR="00E84AC7" w:rsidRPr="003F5ECD" w:rsidRDefault="00E84AC7" w:rsidP="00E84AC7">
            <w:pPr>
              <w:autoSpaceDE w:val="0"/>
              <w:autoSpaceDN w:val="0"/>
              <w:adjustRightInd w:val="0"/>
              <w:rPr>
                <w:rFonts w:eastAsia="Times New Roman"/>
              </w:rPr>
            </w:pPr>
            <w:r w:rsidRPr="003F5ECD">
              <w:rPr>
                <w:rFonts w:eastAsia="Times New Roman"/>
              </w:rPr>
              <w:t>" 2000 16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A57E7C">
            <w:pPr>
              <w:autoSpaceDE w:val="0"/>
              <w:autoSpaceDN w:val="0"/>
              <w:adjustRightInd w:val="0"/>
              <w:rPr>
                <w:rFonts w:eastAsia="Times New Roman"/>
              </w:rPr>
            </w:pPr>
            <w:r w:rsidRPr="003F5ECD">
              <w:rPr>
                <w:rFonts w:eastAsia="Times New Roman"/>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w:t>
            </w:r>
            <w:r w:rsidR="000C3582">
              <w:rPr>
                <w:rFonts w:eastAsia="Times New Roman"/>
              </w:rPr>
              <w:t>.</w:t>
            </w:r>
            <w:r w:rsidRPr="003F5ECD">
              <w:rPr>
                <w:rFonts w:eastAsia="Times New Roman"/>
              </w:rPr>
              <w:t xml:space="preserve"> Спортивная зона школы может быть объединена с физкультурно-оздоровительным комплексом микрорайона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Школы-интернаты,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школы-интерната, учащихся:</w:t>
            </w:r>
          </w:p>
          <w:p w:rsidR="00E84AC7" w:rsidRPr="003F5ECD" w:rsidRDefault="00E84AC7" w:rsidP="00E84AC7">
            <w:pPr>
              <w:autoSpaceDE w:val="0"/>
              <w:autoSpaceDN w:val="0"/>
              <w:adjustRightInd w:val="0"/>
              <w:rPr>
                <w:rFonts w:eastAsia="Times New Roman"/>
              </w:rPr>
            </w:pPr>
            <w:r w:rsidRPr="003F5ECD">
              <w:rPr>
                <w:rFonts w:eastAsia="Times New Roman"/>
              </w:rPr>
              <w:t>св. 200 до 300 70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300 " 500 65 "</w:t>
            </w:r>
          </w:p>
          <w:p w:rsidR="00E84AC7" w:rsidRPr="003F5ECD" w:rsidRDefault="00E84AC7" w:rsidP="00E84AC7">
            <w:pPr>
              <w:autoSpaceDE w:val="0"/>
              <w:autoSpaceDN w:val="0"/>
              <w:adjustRightInd w:val="0"/>
              <w:rPr>
                <w:rFonts w:eastAsia="Times New Roman"/>
              </w:rPr>
            </w:pPr>
            <w:r w:rsidRPr="003F5ECD">
              <w:rPr>
                <w:rFonts w:eastAsia="Times New Roman"/>
              </w:rPr>
              <w:t>" 500 и более 45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При размещении на земельном участке школы здания интерната (спального корпуса) площадь участка следует увеличивать на 0,2 га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Межшкольный учебно-производственный комбинат,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 общего числа школьников</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Автотрактородром следует размещать вне селитебной территории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Внешкольные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10% общего числа школьников, в том числе по видам зданий: Дом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здравоохранения, социального обеспечения, спортивные и физкультурно-оздоровительные сооружения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Дома-интернаты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0C3582">
            <w:pPr>
              <w:autoSpaceDE w:val="0"/>
              <w:autoSpaceDN w:val="0"/>
              <w:adjustRightInd w:val="0"/>
              <w:rPr>
                <w:rFonts w:eastAsia="Times New Roman"/>
              </w:rPr>
            </w:pPr>
            <w:r w:rsidRPr="003F5ECD">
              <w:rPr>
                <w:rFonts w:eastAsia="Times New Roman"/>
              </w:rPr>
              <w:t xml:space="preserve">Нормы расчета учреждений социального обеспечения следует уточнять в зависимости от социально-демографических особенностей </w:t>
            </w:r>
          </w:p>
        </w:tc>
      </w:tr>
      <w:tr w:rsidR="00E84AC7" w:rsidRPr="003F5ECD" w:rsidTr="00C11B73">
        <w:tc>
          <w:tcPr>
            <w:tcW w:w="2580"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both"/>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Дома-интернаты для взрослых инвалидов с физическими </w:t>
            </w:r>
            <w:r w:rsidRPr="003F5ECD">
              <w:rPr>
                <w:rFonts w:eastAsia="Times New Roman"/>
              </w:rPr>
              <w:lastRenderedPageBreak/>
              <w:t>нарушениями,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Детские дома-интернаты, место на 1 тыс. чел. (от 4 до 17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Психоневрологические интернаты,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интернатов, мест:</w:t>
            </w:r>
          </w:p>
          <w:p w:rsidR="00E84AC7" w:rsidRPr="003F5ECD" w:rsidRDefault="00E84AC7" w:rsidP="00E84AC7">
            <w:pPr>
              <w:autoSpaceDE w:val="0"/>
              <w:autoSpaceDN w:val="0"/>
              <w:adjustRightInd w:val="0"/>
              <w:rPr>
                <w:rFonts w:eastAsia="Times New Roman"/>
              </w:rPr>
            </w:pPr>
            <w:r w:rsidRPr="003F5ECD">
              <w:rPr>
                <w:rFonts w:eastAsia="Times New Roman"/>
              </w:rPr>
              <w:t>до 200 125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св. 200 до 400 100 "</w:t>
            </w:r>
          </w:p>
          <w:p w:rsidR="00E84AC7" w:rsidRPr="003F5ECD" w:rsidRDefault="00E84AC7" w:rsidP="00E84AC7">
            <w:pPr>
              <w:autoSpaceDE w:val="0"/>
              <w:autoSpaceDN w:val="0"/>
              <w:adjustRightInd w:val="0"/>
              <w:rPr>
                <w:rFonts w:eastAsia="Times New Roman"/>
              </w:rPr>
            </w:pPr>
            <w:r w:rsidRPr="003F5ECD">
              <w:rPr>
                <w:rFonts w:eastAsia="Times New Roman"/>
              </w:rPr>
              <w:t>" 400 " 600 80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ветеранов войны и труда и одиноких престарелых, место на 1 тыс. чел. (с 60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инвалидов на креслах-колясках и их семей, место на 1 тыс. чел. всего населения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медико-социального обслуживания (хоспис, геронтологический центр, гериатрический центр, дом сестринского ухода), 1 койка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 на 1000 лиц старшей возрастной группы (ЛСВГ)</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Возможно размещение в пригородной зоне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здравоохранения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Стационары для взрослых и детей для </w:t>
            </w:r>
            <w:r w:rsidRPr="003F5ECD">
              <w:rPr>
                <w:rFonts w:eastAsia="Times New Roman"/>
              </w:rPr>
              <w:lastRenderedPageBreak/>
              <w:t>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xml:space="preserve">Необходимые вместимость и структура лечебно-профилактических учреждений </w:t>
            </w:r>
            <w:r w:rsidRPr="003F5ECD">
              <w:rPr>
                <w:rFonts w:eastAsia="Times New Roman"/>
              </w:rPr>
              <w:lastRenderedPageBreak/>
              <w:t>определяются органами здравоохранения и указываются в задании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При мощности стационаров, коек:</w:t>
            </w:r>
          </w:p>
          <w:p w:rsidR="00E84AC7" w:rsidRPr="003F5ECD" w:rsidRDefault="00E84AC7" w:rsidP="00E84AC7">
            <w:pPr>
              <w:autoSpaceDE w:val="0"/>
              <w:autoSpaceDN w:val="0"/>
              <w:adjustRightInd w:val="0"/>
              <w:rPr>
                <w:rFonts w:eastAsia="Times New Roman"/>
              </w:rPr>
            </w:pPr>
            <w:r w:rsidRPr="003F5ECD">
              <w:rPr>
                <w:rFonts w:eastAsia="Times New Roman"/>
              </w:rPr>
              <w:t>до 50 150 м</w:t>
            </w:r>
            <w:r w:rsidRPr="003F5ECD">
              <w:rPr>
                <w:rFonts w:eastAsia="Times New Roman"/>
                <w:vertAlign w:val="superscript"/>
              </w:rPr>
              <w:t>2</w:t>
            </w:r>
            <w:r w:rsidRPr="003F5ECD">
              <w:rPr>
                <w:rFonts w:eastAsia="Times New Roman"/>
              </w:rPr>
              <w:t xml:space="preserve"> на 1 койку</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св. 50 до 100 150-100 "</w:t>
            </w:r>
          </w:p>
          <w:p w:rsidR="00E84AC7" w:rsidRPr="003F5ECD" w:rsidRDefault="00E84AC7" w:rsidP="00E84AC7">
            <w:pPr>
              <w:autoSpaceDE w:val="0"/>
              <w:autoSpaceDN w:val="0"/>
              <w:adjustRightInd w:val="0"/>
              <w:rPr>
                <w:rFonts w:eastAsia="Times New Roman"/>
              </w:rPr>
            </w:pPr>
            <w:r w:rsidRPr="003F5ECD">
              <w:rPr>
                <w:rFonts w:eastAsia="Times New Roman"/>
              </w:rPr>
              <w:t>Св. 100 до 200 100-80 м</w:t>
            </w:r>
            <w:r w:rsidRPr="003F5ECD">
              <w:rPr>
                <w:rFonts w:eastAsia="Times New Roman"/>
                <w:vertAlign w:val="superscript"/>
              </w:rPr>
              <w:t>2</w:t>
            </w:r>
            <w:r w:rsidRPr="003F5ECD">
              <w:rPr>
                <w:rFonts w:eastAsia="Times New Roman"/>
              </w:rPr>
              <w:t xml:space="preserve"> на одну койку</w:t>
            </w:r>
          </w:p>
          <w:p w:rsidR="00E84AC7" w:rsidRPr="003F5ECD" w:rsidRDefault="00E84AC7" w:rsidP="00E84AC7">
            <w:pPr>
              <w:autoSpaceDE w:val="0"/>
              <w:autoSpaceDN w:val="0"/>
              <w:adjustRightInd w:val="0"/>
              <w:rPr>
                <w:rFonts w:eastAsia="Times New Roman"/>
              </w:rPr>
            </w:pPr>
            <w:r w:rsidRPr="003F5ECD">
              <w:rPr>
                <w:rFonts w:eastAsia="Times New Roman"/>
              </w:rPr>
              <w:t>" 200 " 400 80-75 "</w:t>
            </w:r>
          </w:p>
          <w:p w:rsidR="00E84AC7" w:rsidRPr="003F5ECD" w:rsidRDefault="00E84AC7" w:rsidP="00E84AC7">
            <w:pPr>
              <w:autoSpaceDE w:val="0"/>
              <w:autoSpaceDN w:val="0"/>
              <w:adjustRightInd w:val="0"/>
              <w:rPr>
                <w:rFonts w:eastAsia="Times New Roman"/>
              </w:rPr>
            </w:pPr>
            <w:r w:rsidRPr="003F5ECD">
              <w:rPr>
                <w:rFonts w:eastAsia="Times New Roman"/>
              </w:rPr>
              <w:t>" 400 " 800 75-70 "</w:t>
            </w:r>
          </w:p>
          <w:p w:rsidR="00E84AC7" w:rsidRPr="003F5ECD" w:rsidRDefault="00E84AC7" w:rsidP="00E84AC7">
            <w:pPr>
              <w:autoSpaceDE w:val="0"/>
              <w:autoSpaceDN w:val="0"/>
              <w:adjustRightInd w:val="0"/>
              <w:rPr>
                <w:rFonts w:eastAsia="Times New Roman"/>
              </w:rPr>
            </w:pPr>
            <w:r w:rsidRPr="003F5ECD">
              <w:rPr>
                <w:rFonts w:eastAsia="Times New Roman"/>
              </w:rPr>
              <w:t>" 800 "1000 70-60 "</w:t>
            </w:r>
          </w:p>
          <w:p w:rsidR="00E84AC7" w:rsidRPr="003F5ECD" w:rsidRDefault="00E84AC7" w:rsidP="00E84AC7">
            <w:pPr>
              <w:autoSpaceDE w:val="0"/>
              <w:autoSpaceDN w:val="0"/>
              <w:adjustRightInd w:val="0"/>
              <w:rPr>
                <w:rFonts w:eastAsia="Times New Roman"/>
              </w:rPr>
            </w:pPr>
            <w:r w:rsidRPr="003F5ECD">
              <w:rPr>
                <w:rFonts w:eastAsia="Times New Roman"/>
              </w:rPr>
              <w:t>"1000 60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xml:space="preserve">Для стационаров с неполным набором вспомогательных зданий </w:t>
            </w:r>
            <w:r w:rsidRPr="003F5ECD">
              <w:rPr>
                <w:rFonts w:eastAsia="Times New Roman"/>
              </w:rPr>
              <w:lastRenderedPageBreak/>
              <w:t>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Поликлиники, амбулатории, диспансеры без стационара, посещение в смену</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100 посещений в смену - встроенные; 0,1 га на 100 посещений в смену, но не менее 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стационара и поликлиники (диспансера), объединенных в одно лечебно- профилактическое учреждение, определяются раздельно по соответствующим нормам и затем суммируются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 га на 100 посещений в смену, но не менее 0,3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Станции (подстанции)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10 тыс. чел. в пределах зоны 15-минутной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Выдвижные пункты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5 тыс. чел. сельского населения в пределах зоны 30-минутной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Фельдшерские или фельдшерско-акушерские пункты,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Аптеки групп:</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или 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III-V</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0,25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VI-VIII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Молочные кухни, порция в сутки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0,015 га на 1 тыс. порций в сутки, но не менее 0,15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Раздаточные пункты молочных кухонь, м</w:t>
            </w:r>
            <w:r w:rsidRPr="003F5ECD">
              <w:rPr>
                <w:rFonts w:eastAsia="Times New Roman"/>
                <w:vertAlign w:val="superscript"/>
              </w:rPr>
              <w:t>2</w:t>
            </w:r>
            <w:r w:rsidRPr="003F5ECD">
              <w:rPr>
                <w:rFonts w:eastAsia="Times New Roman"/>
              </w:rPr>
              <w:t xml:space="preserve"> общей площади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санаторно-курортные и оздоровительные, отдыха и туризма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Конкретные значения нормативов земельных участков в указанных пределах принимаются </w:t>
            </w:r>
            <w:r w:rsidR="000C3582">
              <w:rPr>
                <w:rFonts w:eastAsia="Times New Roman"/>
              </w:rPr>
              <w:t>муниципальными актами</w:t>
            </w:r>
            <w:r w:rsidRPr="003F5ECD">
              <w:rPr>
                <w:rFonts w:eastAsia="Times New Roman"/>
              </w:rPr>
              <w:t>.</w:t>
            </w:r>
          </w:p>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125-150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В сложившихся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Санатории для родителей с детьми и </w:t>
            </w:r>
            <w:r w:rsidRPr="003F5ECD">
              <w:rPr>
                <w:rFonts w:eastAsia="Times New Roman"/>
              </w:rPr>
              <w:lastRenderedPageBreak/>
              <w:t>детские 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145-170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Санатории-профилактории,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В санаториях-профилакториях, размещаемых в пределах </w:t>
            </w:r>
            <w:r w:rsidR="00640139">
              <w:rPr>
                <w:rFonts w:eastAsia="Times New Roman"/>
              </w:rPr>
              <w:t>границ населенных пунктов</w:t>
            </w:r>
            <w:r w:rsidRPr="003F5ECD">
              <w:rPr>
                <w:rFonts w:eastAsia="Times New Roman"/>
              </w:rPr>
              <w:t>, допускается уменьшать размеры земельных участков, но не более чем на 10%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Санаторные 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120-130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Базы отдыха предприятий и организаций, молодежные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140-160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Курортные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65-75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Оздоровительные лагеря для старшеклассников,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Дачи дошкольных учреждений,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120-140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50-75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Для туристских гостиниц, размещаемых в крупнейших и </w:t>
            </w:r>
            <w:r w:rsidRPr="003F5ECD">
              <w:rPr>
                <w:rFonts w:eastAsia="Times New Roman"/>
              </w:rPr>
              <w:lastRenderedPageBreak/>
              <w:t>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Туристские базы,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65-80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базы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95-120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Мотели,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Кемпинги,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135-150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Приюты,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Институты культового назначения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Приходской храм, 1 место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 храмов на 1000 православных верующих, 7 м2 на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Размещение по согласованию с местной епархией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84AC7" w:rsidRPr="003F5ECD" w:rsidRDefault="00E84AC7" w:rsidP="00E84AC7">
            <w:pPr>
              <w:autoSpaceDE w:val="0"/>
              <w:autoSpaceDN w:val="0"/>
              <w:adjustRightInd w:val="0"/>
              <w:rPr>
                <w:rFonts w:eastAsia="Times New Roman"/>
              </w:rPr>
            </w:pPr>
            <w:r w:rsidRPr="003F5ECD">
              <w:rPr>
                <w:rFonts w:eastAsia="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E84AC7" w:rsidRPr="003F5ECD" w:rsidRDefault="00E84AC7" w:rsidP="00E84AC7">
            <w:pPr>
              <w:autoSpaceDE w:val="0"/>
              <w:autoSpaceDN w:val="0"/>
              <w:adjustRightInd w:val="0"/>
              <w:rPr>
                <w:rFonts w:eastAsia="Times New Roman"/>
              </w:rPr>
            </w:pPr>
            <w:r w:rsidRPr="003F5ECD">
              <w:rPr>
                <w:rFonts w:eastAsia="Times New Roman"/>
              </w:rPr>
              <w:t xml:space="preserve">Доступность физкультурно-спортивных сооружений городского значения не должна превышать 30 мин. Долю </w:t>
            </w:r>
            <w:r w:rsidRPr="003F5ECD">
              <w:rPr>
                <w:rFonts w:eastAsia="Times New Roman"/>
              </w:rPr>
              <w:lastRenderedPageBreak/>
              <w:t>физкультурно-спортивных сооружений, размещаемых в жилом районе, следует принимать % общей нормы: территории - 35 спортивные залы - 50 бассейны - 45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Территория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0,7-0,9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Помещения для физкультурно-оздоровительных занятий в микрорайоне, м</w:t>
            </w:r>
            <w:r w:rsidRPr="003F5ECD">
              <w:rPr>
                <w:rFonts w:eastAsia="Times New Roman"/>
                <w:vertAlign w:val="superscript"/>
              </w:rPr>
              <w:t>2</w:t>
            </w:r>
            <w:r w:rsidRPr="003F5ECD">
              <w:rPr>
                <w:rFonts w:eastAsia="Times New Roman"/>
              </w:rPr>
              <w:t xml:space="preserve"> общей площади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Спортивные залы общего пользования,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Бассейны крытые и открытые общего пользования, м</w:t>
            </w:r>
            <w:r w:rsidRPr="003F5ECD">
              <w:rPr>
                <w:rFonts w:eastAsia="Times New Roman"/>
                <w:vertAlign w:val="superscript"/>
              </w:rPr>
              <w:t>2</w:t>
            </w:r>
            <w:r w:rsidRPr="003F5ECD">
              <w:rPr>
                <w:rFonts w:eastAsia="Times New Roman"/>
              </w:rPr>
              <w:t xml:space="preserve"> зеркала воды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20-25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поселений,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Спортивный зал</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50 до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25 " 50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12 " 25</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12</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w:t>
            </w:r>
          </w:p>
          <w:p w:rsidR="00E84AC7" w:rsidRPr="003F5ECD" w:rsidRDefault="00E84AC7" w:rsidP="00E84AC7">
            <w:pPr>
              <w:autoSpaceDE w:val="0"/>
              <w:autoSpaceDN w:val="0"/>
              <w:adjustRightInd w:val="0"/>
              <w:rPr>
                <w:rFonts w:eastAsia="Times New Roman"/>
              </w:rPr>
            </w:pPr>
            <w:r w:rsidRPr="003F5ECD">
              <w:rPr>
                <w:rFonts w:eastAsia="Times New Roman"/>
              </w:rPr>
              <w:t>200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культуры и искусства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Помещения для культурно-массовой и </w:t>
            </w:r>
            <w:r w:rsidRPr="003F5ECD">
              <w:rPr>
                <w:rFonts w:eastAsia="Times New Roman"/>
              </w:rPr>
              <w:lastRenderedPageBreak/>
              <w:t>политико-воспитательной работы с населением, досуга и любительской деятельности,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50-60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Рекомендуется формировать единые комплексы для </w:t>
            </w:r>
            <w:r w:rsidRPr="003F5ECD">
              <w:rPr>
                <w:rFonts w:eastAsia="Times New Roman"/>
              </w:rPr>
              <w:lastRenderedPageBreak/>
              <w:t>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E84AC7" w:rsidRPr="003F5ECD" w:rsidRDefault="00E84AC7" w:rsidP="00E84AC7">
            <w:pPr>
              <w:autoSpaceDE w:val="0"/>
              <w:autoSpaceDN w:val="0"/>
              <w:adjustRightInd w:val="0"/>
              <w:rPr>
                <w:rFonts w:eastAsia="Times New Roman"/>
              </w:rPr>
            </w:pPr>
            <w:r w:rsidRPr="003F5ECD">
              <w:rPr>
                <w:rFonts w:eastAsia="Times New Roman"/>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rsidR="00E84AC7" w:rsidRPr="003F5ECD" w:rsidRDefault="00E84AC7" w:rsidP="000C3582">
            <w:pPr>
              <w:autoSpaceDE w:val="0"/>
              <w:autoSpaceDN w:val="0"/>
              <w:adjustRightInd w:val="0"/>
              <w:rPr>
                <w:rFonts w:eastAsia="Times New Roman"/>
              </w:rPr>
            </w:pPr>
            <w:r w:rsidRPr="003F5ECD">
              <w:rPr>
                <w:rFonts w:eastAsia="Times New Roman"/>
              </w:rPr>
              <w:t>Универсальные спортивно-зрелищные залы с искусственным льдом предусматривать, как правило, в городах-центрах с числом жителей свыше 100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Танцевальные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Кинотеатры,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Концертные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Цирки,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Лектории,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Залы аттракционов и игровых автоматов,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Универсальные спортивно-зрелищные залы, в том числе с искусственным льдом,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6-9</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Городские массовые библиотеки на 1 тыс. чел. зоны обслуживания при населении города, тыс. чел. </w:t>
            </w:r>
            <w:hyperlink w:anchor="Par1398" w:history="1">
              <w:r w:rsidRPr="003F5ECD">
                <w:rPr>
                  <w:rFonts w:eastAsia="Times New Roman"/>
                </w:rPr>
                <w:t>&lt;*&gt;</w:t>
              </w:r>
            </w:hyperlink>
            <w:r w:rsidRPr="003F5ECD">
              <w:rPr>
                <w:rFonts w:eastAsia="Times New Roman"/>
              </w:rPr>
              <w:t xml:space="preserve">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077305"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1538605" cy="448945"/>
                      <wp:effectExtent l="0" t="0" r="4445" b="0"/>
                      <wp:docPr id="55"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Line 5"/>
                              <wps:cNvCnPr/>
                              <wps:spPr bwMode="auto">
                                <a:xfrm>
                                  <a:off x="25400" y="208280"/>
                                  <a:ext cx="9080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8" name="Line 6"/>
                              <wps:cNvCnPr/>
                              <wps:spPr bwMode="auto">
                                <a:xfrm>
                                  <a:off x="209550" y="208280"/>
                                  <a:ext cx="129286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7"/>
                              <wps:cNvSpPr>
                                <a:spLocks noChangeArrowheads="1"/>
                              </wps:cNvSpPr>
                              <wps:spPr bwMode="auto">
                                <a:xfrm>
                                  <a:off x="33655" y="1079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4</w:t>
                                    </w:r>
                                  </w:p>
                                </w:txbxContent>
                              </wps:txbx>
                              <wps:bodyPr rot="0" vert="horz" wrap="none" lIns="0" tIns="0" rIns="0" bIns="0" anchor="t" anchorCtr="0" upright="1">
                                <a:spAutoFit/>
                              </wps:bodyPr>
                            </wps:wsp>
                            <wps:wsp>
                              <wps:cNvPr id="51" name="Rectangle 8"/>
                              <wps:cNvSpPr>
                                <a:spLocks noChangeArrowheads="1"/>
                              </wps:cNvSpPr>
                              <wps:spPr bwMode="auto">
                                <a:xfrm>
                                  <a:off x="75565" y="10795"/>
                                  <a:ext cx="11252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Pr>
                                        <w:color w:val="000000"/>
                                      </w:rPr>
                                      <w:t xml:space="preserve">  </w:t>
                                    </w:r>
                                    <w:r w:rsidRPr="002E2B71">
                                      <w:rPr>
                                        <w:color w:val="000000"/>
                                        <w:lang w:val="en-US"/>
                                      </w:rPr>
                                      <w:t>тыс. ед. хранения</w:t>
                                    </w:r>
                                  </w:p>
                                </w:txbxContent>
                              </wps:txbx>
                              <wps:bodyPr rot="0" vert="horz" wrap="none" lIns="0" tIns="0" rIns="0" bIns="0" anchor="t" anchorCtr="0" upright="1">
                                <a:spAutoFit/>
                              </wps:bodyPr>
                            </wps:wsp>
                            <wps:wsp>
                              <wps:cNvPr id="52" name="Rectangle 9"/>
                              <wps:cNvSpPr>
                                <a:spLocks noChangeArrowheads="1"/>
                              </wps:cNvSpPr>
                              <wps:spPr bwMode="auto">
                                <a:xfrm>
                                  <a:off x="144145" y="10858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 xml:space="preserve"> </w:t>
                                    </w:r>
                                  </w:p>
                                </w:txbxContent>
                              </wps:txbx>
                              <wps:bodyPr rot="0" vert="horz" wrap="none" lIns="0" tIns="0" rIns="0" bIns="0" anchor="t" anchorCtr="0" upright="1">
                                <a:spAutoFit/>
                              </wps:bodyPr>
                            </wps:wsp>
                            <wps:wsp>
                              <wps:cNvPr id="53" name="Rectangle 10"/>
                              <wps:cNvSpPr>
                                <a:spLocks noChangeArrowheads="1"/>
                              </wps:cNvSpPr>
                              <wps:spPr bwMode="auto">
                                <a:xfrm>
                                  <a:off x="33655" y="22987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2</w:t>
                                    </w:r>
                                  </w:p>
                                </w:txbxContent>
                              </wps:txbx>
                              <wps:bodyPr rot="0" vert="horz" wrap="none" lIns="0" tIns="0" rIns="0" bIns="0" anchor="t" anchorCtr="0" upright="1">
                                <a:spAutoFit/>
                              </wps:bodyPr>
                            </wps:wsp>
                            <wps:wsp>
                              <wps:cNvPr id="54" name="Rectangle 11"/>
                              <wps:cNvSpPr>
                                <a:spLocks noChangeArrowheads="1"/>
                              </wps:cNvSpPr>
                              <wps:spPr bwMode="auto">
                                <a:xfrm>
                                  <a:off x="75565" y="229870"/>
                                  <a:ext cx="12515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Pr>
                                        <w:color w:val="000000"/>
                                      </w:rPr>
                                      <w:t xml:space="preserve">  </w:t>
                                    </w:r>
                                    <w:r w:rsidRPr="002E2B71">
                                      <w:rPr>
                                        <w:color w:val="000000"/>
                                        <w:lang w:val="en-US"/>
                                      </w:rPr>
                                      <w:t>читательское место</w:t>
                                    </w:r>
                                  </w:p>
                                </w:txbxContent>
                              </wps:txbx>
                              <wps:bodyPr rot="0" vert="horz" wrap="none" lIns="0" tIns="0" rIns="0" bIns="0" anchor="t" anchorCtr="0" upright="1">
                                <a:spAutoFit/>
                              </wps:bodyPr>
                            </wps:wsp>
                          </wpc:wpc>
                        </a:graphicData>
                      </a:graphic>
                    </wp:inline>
                  </w:drawing>
                </mc:Choice>
                <mc:Fallback>
                  <w:pict>
                    <v:group id="Полотно 4" o:spid="_x0000_s1026" editas="canvas" style="width:121.15pt;height:35.35pt;mso-position-horizontal-relative:char;mso-position-vertical-relative:line" coordsize="15386,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&#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86;height:4489;visibility:visible;mso-wrap-style:square">
                        <v:fill o:detectmouseclick="t"/>
                        <v:path o:connecttype="none"/>
                      </v:shape>
                      <v:line id="Line 5" o:spid="_x0000_s1028" style="position:absolute;visibility:visible;mso-wrap-style:square" from="254,2082" to="1162,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" strokeweight="33e-5mm"/>
                      <v:line id="Line 6" o:spid="_x0000_s1029" style="position:absolute;visibility:visible;mso-wrap-style:square" from="2095,2082" to="15024,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" strokeweight="33e-5mm"/>
                      <v:rect id="Rectangle 7" o:spid="_x0000_s1030" style="position:absolute;left:336;top:107;width:71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765592" w:rsidRPr="002E2B71" w:rsidRDefault="00765592">
                              <w:r w:rsidRPr="002E2B71">
                                <w:rPr>
                                  <w:color w:val="000000"/>
                                  <w:lang w:val="en-US"/>
                                </w:rPr>
                                <w:t>4</w:t>
                              </w:r>
                            </w:p>
                          </w:txbxContent>
                        </v:textbox>
                      </v:rect>
                      <v:rect id="Rectangle 8" o:spid="_x0000_s1031" style="position:absolute;left:755;top:107;width:1125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765592" w:rsidRPr="002E2B71" w:rsidRDefault="00765592">
                              <w:r>
                                <w:rPr>
                                  <w:color w:val="000000"/>
                                </w:rPr>
                                <w:t xml:space="preserve">  </w:t>
                              </w:r>
                              <w:r w:rsidRPr="002E2B71">
                                <w:rPr>
                                  <w:color w:val="000000"/>
                                  <w:lang w:val="en-US"/>
                                </w:rPr>
                                <w:t>тыс. ед. хранения</w:t>
                              </w:r>
                            </w:p>
                          </w:txbxContent>
                        </v:textbox>
                      </v:rect>
                      <v:rect id="Rectangle 9" o:spid="_x0000_s1032" style="position:absolute;left:1441;top:1085;width:324;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 xml:space="preserve"> </w:t>
                              </w:r>
                            </w:p>
                          </w:txbxContent>
                        </v:textbox>
                      </v:rect>
                      <v:rect id="Rectangle 10" o:spid="_x0000_s1033" style="position:absolute;left:336;top:2298;width:71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2</w:t>
                              </w:r>
                            </w:p>
                          </w:txbxContent>
                        </v:textbox>
                      </v:rect>
                      <v:rect id="Rectangle 11" o:spid="_x0000_s1034" style="position:absolute;left:755;top:2298;width:1251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10 до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077305"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568325" cy="448945"/>
                      <wp:effectExtent l="0" t="0" r="3175" b="0"/>
                      <wp:docPr id="46"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 name="Line 15"/>
                              <wps:cNvCnPr/>
                              <wps:spPr bwMode="auto">
                                <a:xfrm>
                                  <a:off x="26035" y="208280"/>
                                  <a:ext cx="40767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16"/>
                              <wps:cNvSpPr>
                                <a:spLocks noChangeArrowheads="1"/>
                              </wps:cNvSpPr>
                              <wps:spPr bwMode="auto">
                                <a:xfrm>
                                  <a:off x="33655"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4 - 4,5</w:t>
                                    </w:r>
                                  </w:p>
                                </w:txbxContent>
                              </wps:txbx>
                              <wps:bodyPr rot="0" vert="horz" wrap="none" lIns="0" tIns="0" rIns="0" bIns="0" anchor="t" anchorCtr="0" upright="1">
                                <a:spAutoFit/>
                              </wps:bodyPr>
                            </wps:wsp>
                            <wps:wsp>
                              <wps:cNvPr id="44" name="Rectangle 17"/>
                              <wps:cNvSpPr>
                                <a:spLocks noChangeArrowheads="1"/>
                              </wps:cNvSpPr>
                              <wps:spPr bwMode="auto">
                                <a:xfrm>
                                  <a:off x="461645" y="10858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 xml:space="preserve"> </w:t>
                                    </w:r>
                                  </w:p>
                                </w:txbxContent>
                              </wps:txbx>
                              <wps:bodyPr rot="0" vert="horz" wrap="none" lIns="0" tIns="0" rIns="0" bIns="0" anchor="t" anchorCtr="0" upright="1">
                                <a:spAutoFit/>
                              </wps:bodyPr>
                            </wps:wsp>
                            <wps:wsp>
                              <wps:cNvPr id="45" name="Rectangle 18"/>
                              <wps:cNvSpPr>
                                <a:spLocks noChangeArrowheads="1"/>
                              </wps:cNvSpPr>
                              <wps:spPr bwMode="auto">
                                <a:xfrm>
                                  <a:off x="93345"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2 - 3</w:t>
                                    </w:r>
                                  </w:p>
                                </w:txbxContent>
                              </wps:txbx>
                              <wps:bodyPr rot="0" vert="horz" wrap="none" lIns="0" tIns="0" rIns="0" bIns="0" anchor="t" anchorCtr="0" upright="1">
                                <a:spAutoFit/>
                              </wps:bodyPr>
                            </wps:wsp>
                          </wpc:wpc>
                        </a:graphicData>
                      </a:graphic>
                    </wp:inline>
                  </w:drawing>
                </mc:Choice>
                <mc:Fallback>
                  <w:pict>
                    <v:group id="Полотно 14" o:spid="_x0000_s1035" editas="canvas" style="width:44.75pt;height:35.35pt;mso-position-horizontal-relative:char;mso-position-vertical-relative:line" coordsize="5683,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">
                      <v:shape id="_x0000_s1036" type="#_x0000_t75" style="position:absolute;width:5683;height:4489;visibility:visible;mso-wrap-style:square">
                        <v:fill o:detectmouseclick="t"/>
                        <v:path o:connecttype="none"/>
                      </v:shape>
                      <v:line id="Line 15" o:spid="_x0000_s1037" style="position:absolute;visibility:visible;mso-wrap-style:square" from="260,2082" to="4337,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" strokeweight="33e-5mm"/>
                      <v:rect id="Rectangle 16" o:spid="_x0000_s1038" style="position:absolute;left:336;top:107;width:360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4 - 4,5</w:t>
                              </w:r>
                            </w:p>
                          </w:txbxContent>
                        </v:textbox>
                      </v:rect>
                      <v:rect id="Rectangle 17" o:spid="_x0000_s1039" style="position:absolute;left:4616;top:1085;width:324;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765592" w:rsidRPr="002E2B71" w:rsidRDefault="00765592">
                              <w:r w:rsidRPr="002E2B71">
                                <w:rPr>
                                  <w:color w:val="000000"/>
                                  <w:lang w:val="en-US"/>
                                </w:rPr>
                                <w:t xml:space="preserve"> </w:t>
                              </w:r>
                            </w:p>
                          </w:txbxContent>
                        </v:textbox>
                      </v:rect>
                      <v:rect id="Rectangle 18" o:spid="_x0000_s1040" style="position:absolute;left:933;top:2298;width:254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2 - 3</w:t>
                              </w:r>
                            </w:p>
                          </w:txbxContent>
                        </v:textbox>
                      </v:rect>
                      <w10:anchorlock/>
                    </v:group>
                  </w:pict>
                </mc:Fallback>
              </mc:AlternateContent>
            </w:r>
            <w:r w:rsidR="00E84AC7" w:rsidRPr="003F5ECD">
              <w:rPr>
                <w:rFonts w:eastAsia="Times New Roman"/>
              </w:rPr>
              <w:t xml:space="preserve">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Дополнительно в центральной городской </w:t>
            </w:r>
            <w:r w:rsidRPr="003F5ECD">
              <w:rPr>
                <w:rFonts w:eastAsia="Times New Roman"/>
              </w:rPr>
              <w:lastRenderedPageBreak/>
              <w:t>библиотеке на 1 тыс. чел. при населении города,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500 и более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077305"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1639570" cy="417195"/>
                      <wp:effectExtent l="0" t="0" r="0" b="1905"/>
                      <wp:docPr id="40"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Line 22"/>
                              <wps:cNvCnPr/>
                              <wps:spPr bwMode="auto">
                                <a:xfrm>
                                  <a:off x="25400" y="195580"/>
                                  <a:ext cx="19177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33" name="Line 23"/>
                              <wps:cNvCnPr/>
                              <wps:spPr bwMode="auto">
                                <a:xfrm>
                                  <a:off x="311150" y="195580"/>
                                  <a:ext cx="129159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4"/>
                              <wps:cNvSpPr>
                                <a:spLocks noChangeArrowheads="1"/>
                              </wps:cNvSpPr>
                              <wps:spPr bwMode="auto">
                                <a:xfrm>
                                  <a:off x="3175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0,1</w:t>
                                    </w:r>
                                    <w:r>
                                      <w:rPr>
                                        <w:color w:val="000000"/>
                                      </w:rPr>
                                      <w:t xml:space="preserve"> </w:t>
                                    </w:r>
                                  </w:p>
                                </w:txbxContent>
                              </wps:txbx>
                              <wps:bodyPr rot="0" vert="horz" wrap="none" lIns="0" tIns="0" rIns="0" bIns="0" anchor="t" anchorCtr="0" upright="1">
                                <a:spAutoFit/>
                              </wps:bodyPr>
                            </wps:wsp>
                            <wps:wsp>
                              <wps:cNvPr id="35" name="Rectangle 25"/>
                              <wps:cNvSpPr>
                                <a:spLocks noChangeArrowheads="1"/>
                              </wps:cNvSpPr>
                              <wps:spPr bwMode="auto">
                                <a:xfrm>
                                  <a:off x="191770" y="10160"/>
                                  <a:ext cx="1054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тыс. ед. хранения</w:t>
                                    </w:r>
                                  </w:p>
                                </w:txbxContent>
                              </wps:txbx>
                              <wps:bodyPr rot="0" vert="horz" wrap="none" lIns="0" tIns="0" rIns="0" bIns="0" anchor="t" anchorCtr="0" upright="1">
                                <a:spAutoFit/>
                              </wps:bodyPr>
                            </wps:wsp>
                            <wps:wsp>
                              <wps:cNvPr id="36" name="Rectangle 26"/>
                              <wps:cNvSpPr>
                                <a:spLocks noChangeArrowheads="1"/>
                              </wps:cNvSpPr>
                              <wps:spPr bwMode="auto">
                                <a:xfrm>
                                  <a:off x="245110" y="10160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 xml:space="preserve"> </w:t>
                                    </w:r>
                                  </w:p>
                                </w:txbxContent>
                              </wps:txbx>
                              <wps:bodyPr rot="0" vert="horz" wrap="none" lIns="0" tIns="0" rIns="0" bIns="0" anchor="t" anchorCtr="0" upright="1">
                                <a:spAutoFit/>
                              </wps:bodyPr>
                            </wps:wsp>
                            <wps:wsp>
                              <wps:cNvPr id="38" name="Rectangle 27"/>
                              <wps:cNvSpPr>
                                <a:spLocks noChangeArrowheads="1"/>
                              </wps:cNvSpPr>
                              <wps:spPr bwMode="auto">
                                <a:xfrm>
                                  <a:off x="3175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0,1</w:t>
                                    </w:r>
                                  </w:p>
                                </w:txbxContent>
                              </wps:txbx>
                              <wps:bodyPr rot="0" vert="horz" wrap="none" lIns="0" tIns="0" rIns="0" bIns="0" anchor="t" anchorCtr="0" upright="1">
                                <a:spAutoFit/>
                              </wps:bodyPr>
                            </wps:wsp>
                            <wps:wsp>
                              <wps:cNvPr id="39" name="Rectangle 28"/>
                              <wps:cNvSpPr>
                                <a:spLocks noChangeArrowheads="1"/>
                              </wps:cNvSpPr>
                              <wps:spPr bwMode="auto">
                                <a:xfrm>
                                  <a:off x="191770" y="215900"/>
                                  <a:ext cx="1216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Pr>
                                        <w:color w:val="000000"/>
                                      </w:rPr>
                                      <w:t xml:space="preserve"> </w:t>
                                    </w:r>
                                    <w:r w:rsidRPr="002E2B71">
                                      <w:rPr>
                                        <w:color w:val="000000"/>
                                        <w:lang w:val="en-US"/>
                                      </w:rPr>
                                      <w:t>читательское место</w:t>
                                    </w:r>
                                  </w:p>
                                </w:txbxContent>
                              </wps:txbx>
                              <wps:bodyPr rot="0" vert="horz" wrap="none" lIns="0" tIns="0" rIns="0" bIns="0" anchor="t" anchorCtr="0" upright="1">
                                <a:spAutoFit/>
                              </wps:bodyPr>
                            </wps:wsp>
                          </wpc:wpc>
                        </a:graphicData>
                      </a:graphic>
                    </wp:inline>
                  </w:drawing>
                </mc:Choice>
                <mc:Fallback>
                  <w:pict>
                    <v:group id="Полотно 21" o:spid="_x0000_s1041" editas="canvas" style="width:129.1pt;height:32.85pt;mso-position-horizontal-relative:char;mso-position-vertical-relative:line" coordsize="16395,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">
                      <v:shape id="_x0000_s1042" type="#_x0000_t75" style="position:absolute;width:16395;height:4171;visibility:visible;mso-wrap-style:square">
                        <v:fill o:detectmouseclick="t"/>
                        <v:path o:connecttype="none"/>
                      </v:shape>
                      <v:line id="Line 22" o:spid="_x0000_s1043" style="position:absolute;visibility:visible;mso-wrap-style:square" from="254,1955" to="2171,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" strokeweight="33e-5mm"/>
                      <v:line id="Line 23" o:spid="_x0000_s1044" style="position:absolute;visibility:visible;mso-wrap-style:square" from="3111,1955" to="16027,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" strokeweight="33e-5mm"/>
                      <v:rect id="Rectangle 24" o:spid="_x0000_s1045" style="position:absolute;left:317;top:101;width:177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0,1</w:t>
                              </w:r>
                              <w:r>
                                <w:rPr>
                                  <w:color w:val="000000"/>
                                </w:rPr>
                                <w:t xml:space="preserve"> </w:t>
                              </w:r>
                            </w:p>
                          </w:txbxContent>
                        </v:textbox>
                      </v:rect>
                      <v:rect id="Rectangle 25" o:spid="_x0000_s1046" style="position:absolute;left:1917;top:101;width:1054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тыс. ед. хранения</w:t>
                              </w:r>
                            </w:p>
                          </w:txbxContent>
                        </v:textbox>
                      </v:rect>
                      <v:rect id="Rectangle 26" o:spid="_x0000_s1047" style="position:absolute;left:2451;top:1016;width:38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765592" w:rsidRPr="002E2B71" w:rsidRDefault="00765592">
                              <w:r w:rsidRPr="002E2B71">
                                <w:rPr>
                                  <w:color w:val="000000"/>
                                  <w:lang w:val="en-US"/>
                                </w:rPr>
                                <w:t xml:space="preserve"> </w:t>
                              </w:r>
                            </w:p>
                          </w:txbxContent>
                        </v:textbox>
                      </v:rect>
                      <v:rect id="Rectangle 27" o:spid="_x0000_s1048" style="position:absolute;left:317;top:2159;width:177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765592" w:rsidRPr="002E2B71" w:rsidRDefault="00765592">
                              <w:r w:rsidRPr="002E2B71">
                                <w:rPr>
                                  <w:color w:val="000000"/>
                                  <w:lang w:val="en-US"/>
                                </w:rPr>
                                <w:t>0,1</w:t>
                              </w:r>
                            </w:p>
                          </w:txbxContent>
                        </v:textbox>
                      </v:rect>
                      <v:rect id="Rectangle 28" o:spid="_x0000_s1049" style="position:absolute;left:1917;top:2159;width:1216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077305"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304165" cy="417195"/>
                      <wp:effectExtent l="0" t="0" r="635" b="1905"/>
                      <wp:docPr id="31" name="Полотно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Line 32"/>
                              <wps:cNvCnPr/>
                              <wps:spPr bwMode="auto">
                                <a:xfrm>
                                  <a:off x="26670" y="195580"/>
                                  <a:ext cx="22415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3"/>
                              <wps:cNvSpPr>
                                <a:spLocks noChangeArrowheads="1"/>
                              </wps:cNvSpPr>
                              <wps:spPr bwMode="auto">
                                <a:xfrm>
                                  <a:off x="3302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0,2</w:t>
                                    </w:r>
                                  </w:p>
                                </w:txbxContent>
                              </wps:txbx>
                              <wps:bodyPr rot="0" vert="horz" wrap="none" lIns="0" tIns="0" rIns="0" bIns="0" anchor="t" anchorCtr="0" upright="1">
                                <a:spAutoFit/>
                              </wps:bodyPr>
                            </wps:wsp>
                            <wps:wsp>
                              <wps:cNvPr id="30" name="Rectangle 34"/>
                              <wps:cNvSpPr>
                                <a:spLocks noChangeArrowheads="1"/>
                              </wps:cNvSpPr>
                              <wps:spPr bwMode="auto">
                                <a:xfrm>
                                  <a:off x="3302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0,2</w:t>
                                    </w:r>
                                  </w:p>
                                </w:txbxContent>
                              </wps:txbx>
                              <wps:bodyPr rot="0" vert="horz" wrap="none" lIns="0" tIns="0" rIns="0" bIns="0" anchor="t" anchorCtr="0" upright="1">
                                <a:spAutoFit/>
                              </wps:bodyPr>
                            </wps:wsp>
                          </wpc:wpc>
                        </a:graphicData>
                      </a:graphic>
                    </wp:inline>
                  </w:drawing>
                </mc:Choice>
                <mc:Fallback>
                  <w:pict>
                    <v:group id="Полотно 31" o:spid="_x0000_s1050" editas="canvas" style="width:23.95pt;height:32.85pt;mso-position-horizontal-relative:char;mso-position-vertical-relative:line" coordsize="304165,4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">
                      <v:shape id="_x0000_s1051" type="#_x0000_t75" style="position:absolute;width:304165;height:417195;visibility:visible;mso-wrap-style:square">
                        <v:fill o:detectmouseclick="t"/>
                        <v:path o:connecttype="none"/>
                      </v:shape>
                      <v:line id="Line 32" o:spid="_x0000_s1052" style="position:absolute;visibility:visible;mso-wrap-style:square" from="26670,195580" to="250825,19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" strokeweight="33e-5mm"/>
                      <v:rect id="Rectangle 33" o:spid="_x0000_s1053" style="position:absolute;left:33020;top:10160;width:17716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0,2</w:t>
                              </w:r>
                            </w:p>
                          </w:txbxContent>
                        </v:textbox>
                      </v:rect>
                      <v:rect id="Rectangle 34" o:spid="_x0000_s1054" style="position:absolute;left:33020;top:215900;width:17716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765592" w:rsidRPr="002E2B71" w:rsidRDefault="00765592">
                              <w:r w:rsidRPr="002E2B71">
                                <w:rPr>
                                  <w:color w:val="000000"/>
                                  <w:lang w:val="en-US"/>
                                </w:rPr>
                                <w:t>0,2</w:t>
                              </w:r>
                            </w:p>
                          </w:txbxContent>
                        </v:textbox>
                      </v:rect>
                      <w10:anchorlock/>
                    </v:group>
                  </w:pict>
                </mc:Fallback>
              </mc:AlternateConten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077305"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290830" cy="417195"/>
                      <wp:effectExtent l="0" t="0" r="4445" b="1905"/>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Line 38"/>
                              <wps:cNvCnPr/>
                              <wps:spPr bwMode="auto">
                                <a:xfrm>
                                  <a:off x="25400" y="195580"/>
                                  <a:ext cx="20510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39"/>
                              <wps:cNvSpPr>
                                <a:spLocks noChangeArrowheads="1"/>
                              </wps:cNvSpPr>
                              <wps:spPr bwMode="auto">
                                <a:xfrm>
                                  <a:off x="3175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0,3</w:t>
                                    </w:r>
                                  </w:p>
                                </w:txbxContent>
                              </wps:txbx>
                              <wps:bodyPr rot="0" vert="horz" wrap="none" lIns="0" tIns="0" rIns="0" bIns="0" anchor="t" anchorCtr="0" upright="1">
                                <a:spAutoFit/>
                              </wps:bodyPr>
                            </wps:wsp>
                            <wps:wsp>
                              <wps:cNvPr id="27" name="Rectangle 40"/>
                              <wps:cNvSpPr>
                                <a:spLocks noChangeArrowheads="1"/>
                              </wps:cNvSpPr>
                              <wps:spPr bwMode="auto">
                                <a:xfrm>
                                  <a:off x="3175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0,3</w:t>
                                    </w:r>
                                  </w:p>
                                </w:txbxContent>
                              </wps:txbx>
                              <wps:bodyPr rot="0" vert="horz" wrap="none" lIns="0" tIns="0" rIns="0" bIns="0" anchor="t" anchorCtr="0" upright="1">
                                <a:spAutoFit/>
                              </wps:bodyPr>
                            </wps:wsp>
                          </wpc:wpc>
                        </a:graphicData>
                      </a:graphic>
                    </wp:inline>
                  </w:drawing>
                </mc:Choice>
                <mc:Fallback>
                  <w:pict>
                    <v:group id="Полотно 37" o:spid="_x0000_s1055" editas="canvas" style="width:22.9pt;height:32.85pt;mso-position-horizontal-relative:char;mso-position-vertical-relative:line" coordsize="290830,4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">
                      <v:shape id="_x0000_s1056" type="#_x0000_t75" style="position:absolute;width:290830;height:417195;visibility:visible;mso-wrap-style:square">
                        <v:fill o:detectmouseclick="t"/>
                        <v:path o:connecttype="none"/>
                      </v:shape>
                      <v:line id="Line 38" o:spid="_x0000_s1057" style="position:absolute;visibility:visible;mso-wrap-style:square" from="25400,195580" to="230505,19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" strokeweight="33e-5mm"/>
                      <v:rect id="Rectangle 39" o:spid="_x0000_s1058" style="position:absolute;left:31750;top:10160;width:17716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765592" w:rsidRPr="002E2B71" w:rsidRDefault="00765592">
                              <w:r w:rsidRPr="002E2B71">
                                <w:rPr>
                                  <w:color w:val="000000"/>
                                  <w:lang w:val="en-US"/>
                                </w:rPr>
                                <w:t>0,3</w:t>
                              </w:r>
                            </w:p>
                          </w:txbxContent>
                        </v:textbox>
                      </v:rect>
                      <v:rect id="Rectangle 40" o:spid="_x0000_s1059" style="position:absolute;left:31750;top:215900;width:17716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0,3</w:t>
                              </w:r>
                            </w:p>
                          </w:txbxContent>
                        </v:textbox>
                      </v:rect>
                      <w10:anchorlock/>
                    </v:group>
                  </w:pict>
                </mc:Fallback>
              </mc:AlternateConten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27"/>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 и менее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077305"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290830" cy="417195"/>
                      <wp:effectExtent l="0" t="0" r="4445" b="1905"/>
                      <wp:docPr id="43" name="Полотно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Line 44"/>
                              <wps:cNvCnPr/>
                              <wps:spPr bwMode="auto">
                                <a:xfrm>
                                  <a:off x="25400" y="195580"/>
                                  <a:ext cx="20510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45"/>
                              <wps:cNvSpPr>
                                <a:spLocks noChangeArrowheads="1"/>
                              </wps:cNvSpPr>
                              <wps:spPr bwMode="auto">
                                <a:xfrm>
                                  <a:off x="3175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0,5</w:t>
                                    </w:r>
                                  </w:p>
                                </w:txbxContent>
                              </wps:txbx>
                              <wps:bodyPr rot="0" vert="horz" wrap="none" lIns="0" tIns="0" rIns="0" bIns="0" anchor="t" anchorCtr="0" upright="1">
                                <a:spAutoFit/>
                              </wps:bodyPr>
                            </wps:wsp>
                            <wps:wsp>
                              <wps:cNvPr id="23" name="Rectangle 46"/>
                              <wps:cNvSpPr>
                                <a:spLocks noChangeArrowheads="1"/>
                              </wps:cNvSpPr>
                              <wps:spPr bwMode="auto">
                                <a:xfrm>
                                  <a:off x="3175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0,3</w:t>
                                    </w:r>
                                  </w:p>
                                </w:txbxContent>
                              </wps:txbx>
                              <wps:bodyPr rot="0" vert="horz" wrap="none" lIns="0" tIns="0" rIns="0" bIns="0" anchor="t" anchorCtr="0" upright="1">
                                <a:spAutoFit/>
                              </wps:bodyPr>
                            </wps:wsp>
                          </wpc:wpc>
                        </a:graphicData>
                      </a:graphic>
                    </wp:inline>
                  </w:drawing>
                </mc:Choice>
                <mc:Fallback>
                  <w:pict>
                    <v:group id="Полотно 43" o:spid="_x0000_s1060" editas="canvas" style="width:22.9pt;height:32.85pt;mso-position-horizontal-relative:char;mso-position-vertical-relative:line" coordsize="290830,4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">
                      <v:shape id="_x0000_s1061" type="#_x0000_t75" style="position:absolute;width:290830;height:417195;visibility:visible;mso-wrap-style:square">
                        <v:fill o:detectmouseclick="t"/>
                        <v:path o:connecttype="none"/>
                      </v:shape>
                      <v:line id="Line 44" o:spid="_x0000_s1062" style="position:absolute;visibility:visible;mso-wrap-style:square" from="25400,195580" to="230505,19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" strokeweight="33e-5mm"/>
                      <v:rect id="Rectangle 45" o:spid="_x0000_s1063" style="position:absolute;left:31750;top:10160;width:17716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0,5</w:t>
                              </w:r>
                            </w:p>
                          </w:txbxContent>
                        </v:textbox>
                      </v:rect>
                      <v:rect id="Rectangle 46" o:spid="_x0000_s1064" style="position:absolute;left:31750;top:215900;width:17716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0,3</w:t>
                              </w:r>
                            </w:p>
                          </w:txbxContent>
                        </v:textbox>
                      </v:rect>
                      <w10:anchorlock/>
                    </v:group>
                  </w:pict>
                </mc:Fallback>
              </mc:AlternateConten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и библиотеки сельских поселений</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Меньшую вместимость клубов и библиотек следует принимать для больших поселений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0,2 до 1</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500-300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 "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300-230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230-190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190-140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Сельские массовые библиотеки на 1 тыс. чел. зоны обслуживания (из </w:t>
            </w:r>
            <w:r w:rsidRPr="003F5ECD">
              <w:rPr>
                <w:rFonts w:eastAsia="Times New Roman"/>
              </w:rPr>
              <w:lastRenderedPageBreak/>
              <w:t>расчета 30-минутной доступности)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62"/>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св. 1 до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077305"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1841500" cy="448945"/>
                      <wp:effectExtent l="0" t="0" r="0" b="0"/>
                      <wp:docPr id="49" name="Полотно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Line 50"/>
                              <wps:cNvCnPr/>
                              <wps:spPr bwMode="auto">
                                <a:xfrm>
                                  <a:off x="25400" y="208280"/>
                                  <a:ext cx="39941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5" name="Line 51"/>
                              <wps:cNvCnPr/>
                              <wps:spPr bwMode="auto">
                                <a:xfrm>
                                  <a:off x="518160" y="208280"/>
                                  <a:ext cx="129095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52"/>
                              <wps:cNvSpPr>
                                <a:spLocks noChangeArrowheads="1"/>
                              </wps:cNvSpPr>
                              <wps:spPr bwMode="auto">
                                <a:xfrm>
                                  <a:off x="31750"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6 - 7,5</w:t>
                                    </w:r>
                                  </w:p>
                                </w:txbxContent>
                              </wps:txbx>
                              <wps:bodyPr rot="0" vert="horz" wrap="none" lIns="0" tIns="0" rIns="0" bIns="0" anchor="t" anchorCtr="0" upright="1">
                                <a:spAutoFit/>
                              </wps:bodyPr>
                            </wps:wsp>
                            <wps:wsp>
                              <wps:cNvPr id="17" name="Rectangle 53"/>
                              <wps:cNvSpPr>
                                <a:spLocks noChangeArrowheads="1"/>
                              </wps:cNvSpPr>
                              <wps:spPr bwMode="auto">
                                <a:xfrm>
                                  <a:off x="409575" y="10795"/>
                                  <a:ext cx="1089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Pr>
                                        <w:color w:val="000000"/>
                                      </w:rPr>
                                      <w:t xml:space="preserve"> </w:t>
                                    </w:r>
                                    <w:r w:rsidRPr="002E2B71">
                                      <w:rPr>
                                        <w:color w:val="000000"/>
                                        <w:lang w:val="en-US"/>
                                      </w:rPr>
                                      <w:t>тыс. ед. хранения</w:t>
                                    </w:r>
                                  </w:p>
                                </w:txbxContent>
                              </wps:txbx>
                              <wps:bodyPr rot="0" vert="horz" wrap="none" lIns="0" tIns="0" rIns="0" bIns="0" anchor="t" anchorCtr="0" upright="1">
                                <a:spAutoFit/>
                              </wps:bodyPr>
                            </wps:wsp>
                            <wps:wsp>
                              <wps:cNvPr id="18" name="Rectangle 54"/>
                              <wps:cNvSpPr>
                                <a:spLocks noChangeArrowheads="1"/>
                              </wps:cNvSpPr>
                              <wps:spPr bwMode="auto">
                                <a:xfrm>
                                  <a:off x="452755" y="10858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 xml:space="preserve"> </w:t>
                                    </w:r>
                                  </w:p>
                                </w:txbxContent>
                              </wps:txbx>
                              <wps:bodyPr rot="0" vert="horz" wrap="none" lIns="0" tIns="0" rIns="0" bIns="0" anchor="t" anchorCtr="0" upright="1">
                                <a:spAutoFit/>
                              </wps:bodyPr>
                            </wps:wsp>
                            <wps:wsp>
                              <wps:cNvPr id="19" name="Rectangle 55"/>
                              <wps:cNvSpPr>
                                <a:spLocks noChangeArrowheads="1"/>
                              </wps:cNvSpPr>
                              <wps:spPr bwMode="auto">
                                <a:xfrm>
                                  <a:off x="86360"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5 - 6</w:t>
                                    </w:r>
                                  </w:p>
                                </w:txbxContent>
                              </wps:txbx>
                              <wps:bodyPr rot="0" vert="horz" wrap="none" lIns="0" tIns="0" rIns="0" bIns="0" anchor="t" anchorCtr="0" upright="1">
                                <a:spAutoFit/>
                              </wps:bodyPr>
                            </wps:wsp>
                            <wps:wsp>
                              <wps:cNvPr id="20" name="Rectangle 56"/>
                              <wps:cNvSpPr>
                                <a:spLocks noChangeArrowheads="1"/>
                              </wps:cNvSpPr>
                              <wps:spPr bwMode="auto">
                                <a:xfrm>
                                  <a:off x="343535" y="229870"/>
                                  <a:ext cx="1216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Pr>
                                        <w:color w:val="000000"/>
                                      </w:rPr>
                                      <w:t xml:space="preserve"> </w:t>
                                    </w:r>
                                    <w:r w:rsidRPr="002E2B71">
                                      <w:rPr>
                                        <w:color w:val="000000"/>
                                        <w:lang w:val="en-US"/>
                                      </w:rPr>
                                      <w:t>читательское место</w:t>
                                    </w:r>
                                  </w:p>
                                </w:txbxContent>
                              </wps:txbx>
                              <wps:bodyPr rot="0" vert="horz" wrap="none" lIns="0" tIns="0" rIns="0" bIns="0" anchor="t" anchorCtr="0" upright="1">
                                <a:spAutoFit/>
                              </wps:bodyPr>
                            </wps:wsp>
                          </wpc:wpc>
                        </a:graphicData>
                      </a:graphic>
                    </wp:inline>
                  </w:drawing>
                </mc:Choice>
                <mc:Fallback>
                  <w:pict>
                    <v:group id="Полотно 49" o:spid="_x0000_s1065" editas="canvas" style="width:145pt;height:35.35pt;mso-position-horizontal-relative:char;mso-position-vertical-relative:line" coordsize="1841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">
                      <v:shape id="_x0000_s1066" type="#_x0000_t75" style="position:absolute;width:18415;height:4489;visibility:visible;mso-wrap-style:square">
                        <v:fill o:detectmouseclick="t"/>
                        <v:path o:connecttype="none"/>
                      </v:shape>
                      <v:line id="Line 50" o:spid="_x0000_s1067" style="position:absolute;visibility:visible;mso-wrap-style:square" from="254,2082" to="4248,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" strokeweight="33e-5mm"/>
                      <v:line id="Line 51" o:spid="_x0000_s1068" style="position:absolute;visibility:visible;mso-wrap-style:square" from="5181,2082" to="1809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" strokeweight="33e-5mm"/>
                      <v:rect id="Rectangle 52" o:spid="_x0000_s1069" style="position:absolute;left:317;top:107;width:360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765592" w:rsidRPr="002E2B71" w:rsidRDefault="00765592">
                              <w:r w:rsidRPr="002E2B71">
                                <w:rPr>
                                  <w:color w:val="000000"/>
                                  <w:lang w:val="en-US"/>
                                </w:rPr>
                                <w:t>6 - 7,5</w:t>
                              </w:r>
                            </w:p>
                          </w:txbxContent>
                        </v:textbox>
                      </v:rect>
                      <v:rect id="Rectangle 53" o:spid="_x0000_s1070" style="position:absolute;left:4095;top:107;width:1089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765592" w:rsidRPr="002E2B71" w:rsidRDefault="00765592">
                              <w:r>
                                <w:rPr>
                                  <w:color w:val="000000"/>
                                </w:rPr>
                                <w:t xml:space="preserve"> </w:t>
                              </w:r>
                              <w:r w:rsidRPr="002E2B71">
                                <w:rPr>
                                  <w:color w:val="000000"/>
                                  <w:lang w:val="en-US"/>
                                </w:rPr>
                                <w:t>тыс. ед. хранения</w:t>
                              </w:r>
                            </w:p>
                          </w:txbxContent>
                        </v:textbox>
                      </v:rect>
                      <v:rect id="Rectangle 54" o:spid="_x0000_s1071" style="position:absolute;left:4527;top:1085;width:38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 xml:space="preserve"> </w:t>
                              </w:r>
                            </w:p>
                          </w:txbxContent>
                        </v:textbox>
                      </v:rect>
                      <v:rect id="Rectangle 55" o:spid="_x0000_s1072" style="position:absolute;left:863;top:2298;width:254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765592" w:rsidRPr="002E2B71" w:rsidRDefault="00765592">
                              <w:r w:rsidRPr="002E2B71">
                                <w:rPr>
                                  <w:color w:val="000000"/>
                                  <w:lang w:val="en-US"/>
                                </w:rPr>
                                <w:t>5 - 6</w:t>
                              </w:r>
                            </w:p>
                          </w:txbxContent>
                        </v:textbox>
                      </v:rect>
                      <v:rect id="Rectangle 56" o:spid="_x0000_s1073" style="position:absolute;left:3435;top:2298;width:121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589"/>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077305"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390525" cy="448945"/>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Line 60"/>
                              <wps:cNvCnPr/>
                              <wps:spPr bwMode="auto">
                                <a:xfrm>
                                  <a:off x="25400" y="208280"/>
                                  <a:ext cx="28448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61"/>
                              <wps:cNvSpPr>
                                <a:spLocks noChangeArrowheads="1"/>
                              </wps:cNvSpPr>
                              <wps:spPr bwMode="auto">
                                <a:xfrm>
                                  <a:off x="29845" y="10795"/>
                                  <a:ext cx="233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5 - 6</w:t>
                                    </w:r>
                                  </w:p>
                                </w:txbxContent>
                              </wps:txbx>
                              <wps:bodyPr rot="0" vert="horz" wrap="none" lIns="0" tIns="0" rIns="0" bIns="0" anchor="t" anchorCtr="0" upright="1">
                                <a:spAutoFit/>
                              </wps:bodyPr>
                            </wps:wsp>
                            <wps:wsp>
                              <wps:cNvPr id="13" name="Rectangle 62"/>
                              <wps:cNvSpPr>
                                <a:spLocks noChangeArrowheads="1"/>
                              </wps:cNvSpPr>
                              <wps:spPr bwMode="auto">
                                <a:xfrm>
                                  <a:off x="33020" y="229870"/>
                                  <a:ext cx="233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4 - 5</w:t>
                                    </w:r>
                                  </w:p>
                                </w:txbxContent>
                              </wps:txbx>
                              <wps:bodyPr rot="0" vert="horz" wrap="none" lIns="0" tIns="0" rIns="0" bIns="0" anchor="t" anchorCtr="0" upright="1">
                                <a:spAutoFit/>
                              </wps:bodyPr>
                            </wps:wsp>
                          </wpc:wpc>
                        </a:graphicData>
                      </a:graphic>
                    </wp:inline>
                  </w:drawing>
                </mc:Choice>
                <mc:Fallback>
                  <w:pict>
                    <v:group id="Полотно 59" o:spid="_x0000_s1074" editas="canvas" style="width:30.75pt;height:35.35pt;mso-position-horizontal-relative:char;mso-position-vertical-relative:line" coordsize="390525,44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">
                      <v:shape id="_x0000_s1075" type="#_x0000_t75" style="position:absolute;width:390525;height:448945;visibility:visible;mso-wrap-style:square">
                        <v:fill o:detectmouseclick="t"/>
                        <v:path o:connecttype="none"/>
                      </v:shape>
                      <v:line id="Line 60" o:spid="_x0000_s1076" style="position:absolute;visibility:visible;mso-wrap-style:square" from="25400,208280" to="309880,20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" strokeweight="33e-5mm"/>
                      <v:rect id="Rectangle 61" o:spid="_x0000_s1077" style="position:absolute;left:29845;top:10795;width:23304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5 - 6</w:t>
                              </w:r>
                            </w:p>
                          </w:txbxContent>
                        </v:textbox>
                      </v:rect>
                      <v:rect id="Rectangle 62" o:spid="_x0000_s1078" style="position:absolute;left:33020;top:229870;width:23304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4 - 5</w:t>
                              </w:r>
                            </w:p>
                          </w:txbxContent>
                        </v:textbox>
                      </v:rect>
                      <w10:anchorlock/>
                    </v:group>
                  </w:pict>
                </mc:Fallback>
              </mc:AlternateConten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077305"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466090" cy="448945"/>
                      <wp:effectExtent l="0" t="0" r="635" b="0"/>
                      <wp:docPr id="65" name="Полотно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Line 66"/>
                              <wps:cNvCnPr/>
                              <wps:spPr bwMode="auto">
                                <a:xfrm>
                                  <a:off x="25400" y="208280"/>
                                  <a:ext cx="40386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7"/>
                              <wps:cNvSpPr>
                                <a:spLocks noChangeArrowheads="1"/>
                              </wps:cNvSpPr>
                              <wps:spPr bwMode="auto">
                                <a:xfrm>
                                  <a:off x="33655"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4,5 - 5</w:t>
                                    </w:r>
                                  </w:p>
                                </w:txbxContent>
                              </wps:txbx>
                              <wps:bodyPr rot="0" vert="horz" wrap="none" lIns="0" tIns="0" rIns="0" bIns="0" anchor="t" anchorCtr="0" upright="1">
                                <a:spAutoFit/>
                              </wps:bodyPr>
                            </wps:wsp>
                            <wps:wsp>
                              <wps:cNvPr id="10" name="Rectangle 68"/>
                              <wps:cNvSpPr>
                                <a:spLocks noChangeArrowheads="1"/>
                              </wps:cNvSpPr>
                              <wps:spPr bwMode="auto">
                                <a:xfrm>
                                  <a:off x="87630"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2E2B71" w:rsidRDefault="00765592">
                                    <w:r w:rsidRPr="002E2B71">
                                      <w:rPr>
                                        <w:color w:val="000000"/>
                                        <w:lang w:val="en-US"/>
                                      </w:rPr>
                                      <w:t>3 - 4</w:t>
                                    </w:r>
                                  </w:p>
                                </w:txbxContent>
                              </wps:txbx>
                              <wps:bodyPr rot="0" vert="horz" wrap="none" lIns="0" tIns="0" rIns="0" bIns="0" anchor="t" anchorCtr="0" upright="1">
                                <a:spAutoFit/>
                              </wps:bodyPr>
                            </wps:wsp>
                          </wpc:wpc>
                        </a:graphicData>
                      </a:graphic>
                    </wp:inline>
                  </w:drawing>
                </mc:Choice>
                <mc:Fallback>
                  <w:pict>
                    <v:group id="Полотно 65" o:spid="_x0000_s1079" editas="canvas" style="width:36.7pt;height:35.35pt;mso-position-horizontal-relative:char;mso-position-vertical-relative:line" coordsize="466090,44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">
                      <v:shape id="_x0000_s1080" type="#_x0000_t75" style="position:absolute;width:466090;height:448945;visibility:visible;mso-wrap-style:square">
                        <v:fill o:detectmouseclick="t"/>
                        <v:path o:connecttype="none"/>
                      </v:shape>
                      <v:line id="Line 66" o:spid="_x0000_s1081" style="position:absolute;visibility:visible;mso-wrap-style:square" from="25400,208280" to="429260,20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" strokeweight="33e-5mm"/>
                      <v:rect id="Rectangle 67" o:spid="_x0000_s1082" style="position:absolute;left:33655;top:10795;width:36004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765592" w:rsidRPr="002E2B71" w:rsidRDefault="00765592">
                              <w:r w:rsidRPr="002E2B71">
                                <w:rPr>
                                  <w:color w:val="000000"/>
                                  <w:lang w:val="en-US"/>
                                </w:rPr>
                                <w:t>4,5 - 5</w:t>
                              </w:r>
                            </w:p>
                          </w:txbxContent>
                        </v:textbox>
                      </v:rect>
                      <v:rect id="Rectangle 68" o:spid="_x0000_s1083" style="position:absolute;left:87630;top:229870;width:25463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765592" w:rsidRPr="002E2B71" w:rsidRDefault="00765592">
                              <w:r w:rsidRPr="002E2B71">
                                <w:rPr>
                                  <w:color w:val="000000"/>
                                  <w:lang w:val="en-US"/>
                                </w:rPr>
                                <w:t>3 - 4</w:t>
                              </w:r>
                            </w:p>
                          </w:txbxContent>
                        </v:textbox>
                      </v:rect>
                      <w10:anchorlock/>
                    </v:group>
                  </w:pict>
                </mc:Fallback>
              </mc:AlternateConten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Дополнительно в центральной библиотеке местной системы расселения (административный район) на 1 тыс. чел. системы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077305"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1841500" cy="448945"/>
                      <wp:effectExtent l="0" t="0" r="0" b="0"/>
                      <wp:docPr id="71" name="Полотно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2"/>
                              <wps:cNvCnPr/>
                              <wps:spPr bwMode="auto">
                                <a:xfrm>
                                  <a:off x="25400" y="208280"/>
                                  <a:ext cx="40068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 name="Line 73"/>
                              <wps:cNvCnPr/>
                              <wps:spPr bwMode="auto">
                                <a:xfrm>
                                  <a:off x="520065" y="208280"/>
                                  <a:ext cx="129095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74"/>
                              <wps:cNvSpPr>
                                <a:spLocks noChangeArrowheads="1"/>
                              </wps:cNvSpPr>
                              <wps:spPr bwMode="auto">
                                <a:xfrm>
                                  <a:off x="33655"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CB20AE" w:rsidRDefault="00765592">
                                    <w:r w:rsidRPr="00CB20AE">
                                      <w:rPr>
                                        <w:color w:val="000000"/>
                                        <w:lang w:val="en-US"/>
                                      </w:rPr>
                                      <w:t>4,5 - 5</w:t>
                                    </w:r>
                                  </w:p>
                                </w:txbxContent>
                              </wps:txbx>
                              <wps:bodyPr rot="0" vert="horz" wrap="none" lIns="0" tIns="0" rIns="0" bIns="0" anchor="t" anchorCtr="0" upright="1">
                                <a:spAutoFit/>
                              </wps:bodyPr>
                            </wps:wsp>
                            <wps:wsp>
                              <wps:cNvPr id="4" name="Rectangle 75"/>
                              <wps:cNvSpPr>
                                <a:spLocks noChangeArrowheads="1"/>
                              </wps:cNvSpPr>
                              <wps:spPr bwMode="auto">
                                <a:xfrm>
                                  <a:off x="411480" y="10795"/>
                                  <a:ext cx="1054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CB20AE" w:rsidRDefault="00765592">
                                    <w:r w:rsidRPr="00CB20AE">
                                      <w:rPr>
                                        <w:color w:val="000000"/>
                                        <w:lang w:val="en-US"/>
                                      </w:rPr>
                                      <w:t>тыс. ед. хранения</w:t>
                                    </w:r>
                                  </w:p>
                                </w:txbxContent>
                              </wps:txbx>
                              <wps:bodyPr rot="0" vert="horz" wrap="none" lIns="0" tIns="0" rIns="0" bIns="0" anchor="t" anchorCtr="0" upright="1">
                                <a:spAutoFit/>
                              </wps:bodyPr>
                            </wps:wsp>
                            <wps:wsp>
                              <wps:cNvPr id="5" name="Rectangle 76"/>
                              <wps:cNvSpPr>
                                <a:spLocks noChangeArrowheads="1"/>
                              </wps:cNvSpPr>
                              <wps:spPr bwMode="auto">
                                <a:xfrm>
                                  <a:off x="454025" y="10858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CB20AE" w:rsidRDefault="00765592">
                                    <w:r w:rsidRPr="00CB20AE">
                                      <w:rPr>
                                        <w:color w:val="000000"/>
                                        <w:lang w:val="en-US"/>
                                      </w:rPr>
                                      <w:t xml:space="preserve"> </w:t>
                                    </w:r>
                                  </w:p>
                                </w:txbxContent>
                              </wps:txbx>
                              <wps:bodyPr rot="0" vert="horz" wrap="none" lIns="0" tIns="0" rIns="0" bIns="0" anchor="t" anchorCtr="0" upright="1">
                                <a:spAutoFit/>
                              </wps:bodyPr>
                            </wps:wsp>
                            <wps:wsp>
                              <wps:cNvPr id="6" name="Rectangle 77"/>
                              <wps:cNvSpPr>
                                <a:spLocks noChangeArrowheads="1"/>
                              </wps:cNvSpPr>
                              <wps:spPr bwMode="auto">
                                <a:xfrm>
                                  <a:off x="86995"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CB20AE" w:rsidRDefault="00765592">
                                    <w:r w:rsidRPr="00CB20AE">
                                      <w:rPr>
                                        <w:color w:val="000000"/>
                                        <w:lang w:val="en-US"/>
                                      </w:rPr>
                                      <w:t>3 - 4</w:t>
                                    </w:r>
                                  </w:p>
                                </w:txbxContent>
                              </wps:txbx>
                              <wps:bodyPr rot="0" vert="horz" wrap="none" lIns="0" tIns="0" rIns="0" bIns="0" anchor="t" anchorCtr="0" upright="1">
                                <a:spAutoFit/>
                              </wps:bodyPr>
                            </wps:wsp>
                            <wps:wsp>
                              <wps:cNvPr id="7" name="Rectangle 78"/>
                              <wps:cNvSpPr>
                                <a:spLocks noChangeArrowheads="1"/>
                              </wps:cNvSpPr>
                              <wps:spPr bwMode="auto">
                                <a:xfrm>
                                  <a:off x="344170" y="229870"/>
                                  <a:ext cx="11811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592" w:rsidRPr="00CB20AE" w:rsidRDefault="00765592">
                                    <w:r w:rsidRPr="00CB20AE">
                                      <w:rPr>
                                        <w:color w:val="000000"/>
                                        <w:lang w:val="en-US"/>
                                      </w:rPr>
                                      <w:t>читательское место</w:t>
                                    </w:r>
                                  </w:p>
                                </w:txbxContent>
                              </wps:txbx>
                              <wps:bodyPr rot="0" vert="horz" wrap="none" lIns="0" tIns="0" rIns="0" bIns="0" anchor="t" anchorCtr="0" upright="1">
                                <a:spAutoFit/>
                              </wps:bodyPr>
                            </wps:wsp>
                          </wpc:wpc>
                        </a:graphicData>
                      </a:graphic>
                    </wp:inline>
                  </w:drawing>
                </mc:Choice>
                <mc:Fallback>
                  <w:pict>
                    <v:group id="Полотно 71" o:spid="_x0000_s1084" editas="canvas" style="width:145pt;height:35.35pt;mso-position-horizontal-relative:char;mso-position-vertical-relative:line" coordsize="1841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">
                      <v:shape id="_x0000_s1085" type="#_x0000_t75" style="position:absolute;width:18415;height:4489;visibility:visible;mso-wrap-style:square">
                        <v:fill o:detectmouseclick="t"/>
                        <v:path o:connecttype="none"/>
                      </v:shape>
                      <v:line id="Line 72" o:spid="_x0000_s1086" style="position:absolute;visibility:visible;mso-wrap-style:square" from="254,2082" to="426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" strokeweight="33e-5mm"/>
                      <v:line id="Line 73" o:spid="_x0000_s1087" style="position:absolute;visibility:visible;mso-wrap-style:square" from="5200,2082" to="181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" strokeweight="33e-5mm"/>
                      <v:rect id="Rectangle 74" o:spid="_x0000_s1088" style="position:absolute;left:336;top:107;width:360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765592" w:rsidRPr="00CB20AE" w:rsidRDefault="00765592">
                              <w:r w:rsidRPr="00CB20AE">
                                <w:rPr>
                                  <w:color w:val="000000"/>
                                  <w:lang w:val="en-US"/>
                                </w:rPr>
                                <w:t>4,5 - 5</w:t>
                              </w:r>
                            </w:p>
                          </w:txbxContent>
                        </v:textbox>
                      </v:rect>
                      <v:rect id="Rectangle 75" o:spid="_x0000_s1089" style="position:absolute;left:4114;top:107;width:1054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765592" w:rsidRPr="00CB20AE" w:rsidRDefault="00765592">
                              <w:r w:rsidRPr="00CB20AE">
                                <w:rPr>
                                  <w:color w:val="000000"/>
                                  <w:lang w:val="en-US"/>
                                </w:rPr>
                                <w:t>тыс. ед. хранения</w:t>
                              </w:r>
                            </w:p>
                          </w:txbxContent>
                        </v:textbox>
                      </v:rect>
                      <v:rect id="Rectangle 76" o:spid="_x0000_s1090" style="position:absolute;left:4540;top:1085;width:38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765592" w:rsidRPr="00CB20AE" w:rsidRDefault="00765592">
                              <w:r w:rsidRPr="00CB20AE">
                                <w:rPr>
                                  <w:color w:val="000000"/>
                                  <w:lang w:val="en-US"/>
                                </w:rPr>
                                <w:t xml:space="preserve"> </w:t>
                              </w:r>
                            </w:p>
                          </w:txbxContent>
                        </v:textbox>
                      </v:rect>
                      <v:rect id="Rectangle 77" o:spid="_x0000_s1091" style="position:absolute;left:869;top:2298;width:254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765592" w:rsidRPr="00CB20AE" w:rsidRDefault="00765592">
                              <w:r w:rsidRPr="00CB20AE">
                                <w:rPr>
                                  <w:color w:val="000000"/>
                                  <w:lang w:val="en-US"/>
                                </w:rPr>
                                <w:t>3 - 4</w:t>
                              </w:r>
                            </w:p>
                          </w:txbxContent>
                        </v:textbox>
                      </v:rect>
                      <v:rect id="Rectangle 78" o:spid="_x0000_s1092" style="position:absolute;left:3441;top:2298;width:1181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765592" w:rsidRPr="00CB20AE" w:rsidRDefault="00765592">
                              <w:r w:rsidRPr="00CB20AE">
                                <w:rPr>
                                  <w:color w:val="000000"/>
                                  <w:lang w:val="en-US"/>
                                </w:rPr>
                                <w:t>читательское место</w:t>
                              </w:r>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Предприятия торговли, общественного питания и бытового обслуживания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Нормы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 а также размещения на их территории подсобных зданий и сооружений площадь </w:t>
            </w:r>
            <w:r w:rsidRPr="003F5ECD">
              <w:rPr>
                <w:rFonts w:eastAsia="Times New Roman"/>
              </w:rPr>
              <w:lastRenderedPageBreak/>
              <w:t>участка может быть увеличена до 50%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Городские поселения</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Сельские поселения</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Магазины, м</w:t>
            </w:r>
            <w:r w:rsidRPr="003F5ECD">
              <w:rPr>
                <w:rFonts w:eastAsia="Times New Roman"/>
                <w:vertAlign w:val="superscript"/>
              </w:rPr>
              <w:t>2</w:t>
            </w:r>
            <w:r w:rsidRPr="003F5ECD">
              <w:rPr>
                <w:rFonts w:eastAsia="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280 (100)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местного значения с числом обслуживаемого населения,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поселках садоводческих товариществ продовольственные магазины предусматривать из расчета 80 м</w:t>
            </w:r>
            <w:r w:rsidRPr="003F5ECD">
              <w:rPr>
                <w:rFonts w:eastAsia="Times New Roman"/>
                <w:vertAlign w:val="superscript"/>
              </w:rPr>
              <w:t>2</w:t>
            </w:r>
            <w:r w:rsidRPr="003F5ECD">
              <w:rPr>
                <w:rFonts w:eastAsia="Times New Roman"/>
              </w:rPr>
              <w:t xml:space="preserve"> торговой площади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4 до 6 0,4-0,6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100 (70)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6 " 10 0,6-0,8 "</w:t>
            </w:r>
          </w:p>
          <w:p w:rsidR="00E84AC7" w:rsidRPr="003F5ECD" w:rsidRDefault="00E84AC7" w:rsidP="00E84AC7">
            <w:pPr>
              <w:autoSpaceDE w:val="0"/>
              <w:autoSpaceDN w:val="0"/>
              <w:adjustRightInd w:val="0"/>
              <w:rPr>
                <w:rFonts w:eastAsia="Times New Roman"/>
              </w:rPr>
            </w:pPr>
            <w:r w:rsidRPr="003F5ECD">
              <w:rPr>
                <w:rFonts w:eastAsia="Times New Roman"/>
              </w:rPr>
              <w:t>" 10 " 15 0,8-1,1 "</w:t>
            </w:r>
          </w:p>
          <w:p w:rsidR="00E84AC7" w:rsidRPr="003F5ECD" w:rsidRDefault="00E84AC7" w:rsidP="00E84AC7">
            <w:pPr>
              <w:autoSpaceDE w:val="0"/>
              <w:autoSpaceDN w:val="0"/>
              <w:adjustRightInd w:val="0"/>
              <w:rPr>
                <w:rFonts w:eastAsia="Times New Roman"/>
              </w:rPr>
            </w:pPr>
            <w:r w:rsidRPr="003F5ECD">
              <w:rPr>
                <w:rFonts w:eastAsia="Times New Roman"/>
              </w:rPr>
              <w:t>"15 "20 1,1-1,3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180 (30)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малых городов и сельских поселений с числом жителей, тыс. чел.:</w:t>
            </w:r>
          </w:p>
          <w:p w:rsidR="00E84AC7" w:rsidRPr="003F5ECD" w:rsidRDefault="00E84AC7" w:rsidP="00E84AC7">
            <w:pPr>
              <w:autoSpaceDE w:val="0"/>
              <w:autoSpaceDN w:val="0"/>
              <w:adjustRightInd w:val="0"/>
              <w:rPr>
                <w:rFonts w:eastAsia="Times New Roman"/>
              </w:rPr>
            </w:pPr>
            <w:r w:rsidRPr="003F5ECD">
              <w:rPr>
                <w:rFonts w:eastAsia="Times New Roman"/>
              </w:rPr>
              <w:t>до 1 0,1-0,2 га</w:t>
            </w:r>
          </w:p>
          <w:p w:rsidR="00E84AC7" w:rsidRPr="003F5ECD" w:rsidRDefault="00E84AC7" w:rsidP="00E84AC7">
            <w:pPr>
              <w:autoSpaceDE w:val="0"/>
              <w:autoSpaceDN w:val="0"/>
              <w:adjustRightInd w:val="0"/>
              <w:rPr>
                <w:rFonts w:eastAsia="Times New Roman"/>
              </w:rPr>
            </w:pPr>
            <w:r w:rsidRPr="003F5ECD">
              <w:rPr>
                <w:rFonts w:eastAsia="Times New Roman"/>
              </w:rPr>
              <w:t>св. 1 до 3 0,2-0,4 "</w:t>
            </w:r>
          </w:p>
          <w:p w:rsidR="00E84AC7" w:rsidRPr="003F5ECD" w:rsidRDefault="00E84AC7" w:rsidP="00E84AC7">
            <w:pPr>
              <w:autoSpaceDE w:val="0"/>
              <w:autoSpaceDN w:val="0"/>
              <w:adjustRightInd w:val="0"/>
              <w:rPr>
                <w:rFonts w:eastAsia="Times New Roman"/>
              </w:rPr>
            </w:pPr>
            <w:r w:rsidRPr="003F5ECD">
              <w:rPr>
                <w:rFonts w:eastAsia="Times New Roman"/>
              </w:rPr>
              <w:t>" 3 " 4 0,4-0,6 "</w:t>
            </w:r>
          </w:p>
          <w:p w:rsidR="00E84AC7" w:rsidRPr="003F5ECD" w:rsidRDefault="00E84AC7" w:rsidP="00E84AC7">
            <w:pPr>
              <w:autoSpaceDE w:val="0"/>
              <w:autoSpaceDN w:val="0"/>
              <w:adjustRightInd w:val="0"/>
              <w:rPr>
                <w:rFonts w:eastAsia="Times New Roman"/>
              </w:rPr>
            </w:pPr>
            <w:r w:rsidRPr="003F5ECD">
              <w:rPr>
                <w:rFonts w:eastAsia="Times New Roman"/>
              </w:rPr>
              <w:t>" 5 " 6 0,6-1,0 "</w:t>
            </w:r>
          </w:p>
          <w:p w:rsidR="00E84AC7" w:rsidRPr="003F5ECD" w:rsidRDefault="00E84AC7" w:rsidP="00E84AC7">
            <w:pPr>
              <w:autoSpaceDE w:val="0"/>
              <w:autoSpaceDN w:val="0"/>
              <w:adjustRightInd w:val="0"/>
              <w:rPr>
                <w:rFonts w:eastAsia="Times New Roman"/>
              </w:rPr>
            </w:pPr>
            <w:r w:rsidRPr="003F5ECD">
              <w:rPr>
                <w:rFonts w:eastAsia="Times New Roman"/>
              </w:rPr>
              <w:t>" 7 " 10 1,0-1,2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торговли,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до 250 0,08 га на 100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св. 250 до 650 0,08-0,06 "</w:t>
            </w:r>
          </w:p>
          <w:p w:rsidR="00E84AC7" w:rsidRPr="003F5ECD" w:rsidRDefault="00E84AC7" w:rsidP="00E84AC7">
            <w:pPr>
              <w:autoSpaceDE w:val="0"/>
              <w:autoSpaceDN w:val="0"/>
              <w:adjustRightInd w:val="0"/>
              <w:rPr>
                <w:rFonts w:eastAsia="Times New Roman"/>
              </w:rPr>
            </w:pPr>
            <w:r w:rsidRPr="003F5ECD">
              <w:rPr>
                <w:rFonts w:eastAsia="Times New Roman"/>
              </w:rPr>
              <w:t>" 650 "1500 0,06-0,04 "</w:t>
            </w:r>
          </w:p>
          <w:p w:rsidR="00E84AC7" w:rsidRPr="003F5ECD" w:rsidRDefault="00E84AC7" w:rsidP="00E84AC7">
            <w:pPr>
              <w:autoSpaceDE w:val="0"/>
              <w:autoSpaceDN w:val="0"/>
              <w:adjustRightInd w:val="0"/>
              <w:rPr>
                <w:rFonts w:eastAsia="Times New Roman"/>
              </w:rPr>
            </w:pPr>
            <w:r w:rsidRPr="003F5ECD">
              <w:rPr>
                <w:rFonts w:eastAsia="Times New Roman"/>
              </w:rPr>
              <w:t>"1500" 3500 0,04-0,02 "</w:t>
            </w:r>
          </w:p>
          <w:p w:rsidR="00E84AC7" w:rsidRPr="003F5ECD" w:rsidRDefault="00E84AC7" w:rsidP="00E84AC7">
            <w:pPr>
              <w:autoSpaceDE w:val="0"/>
              <w:autoSpaceDN w:val="0"/>
              <w:adjustRightInd w:val="0"/>
              <w:rPr>
                <w:rFonts w:eastAsia="Times New Roman"/>
              </w:rPr>
            </w:pPr>
            <w:r w:rsidRPr="003F5ECD">
              <w:rPr>
                <w:rFonts w:eastAsia="Times New Roman"/>
              </w:rPr>
              <w:t>"3500 0,02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Рыночные комплексы, м2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24-40 </w:t>
            </w:r>
            <w:hyperlink w:anchor="Par1400" w:history="1">
              <w:r w:rsidRPr="003F5ECD">
                <w:rPr>
                  <w:rFonts w:eastAsia="Times New Roman"/>
                </w:rPr>
                <w:t>&lt;*&gt;</w:t>
              </w:r>
            </w:hyperlink>
            <w:r w:rsidRPr="003F5ECD">
              <w:rPr>
                <w:rFonts w:eastAsia="Times New Roman"/>
              </w:rPr>
              <w:t xml:space="preserve"> (7)</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7 до 14 м</w:t>
            </w:r>
            <w:r w:rsidRPr="003F5ECD">
              <w:rPr>
                <w:rFonts w:eastAsia="Times New Roman"/>
                <w:vertAlign w:val="superscript"/>
              </w:rPr>
              <w:t>2</w:t>
            </w:r>
            <w:r w:rsidRPr="003F5ECD">
              <w:rPr>
                <w:rFonts w:eastAsia="Times New Roman"/>
              </w:rPr>
              <w:t xml:space="preserve"> на 1 м</w:t>
            </w:r>
            <w:r w:rsidRPr="003F5ECD">
              <w:rPr>
                <w:rFonts w:eastAsia="Times New Roman"/>
                <w:vertAlign w:val="superscript"/>
              </w:rPr>
              <w:t>2</w:t>
            </w:r>
            <w:r w:rsidRPr="003F5ECD">
              <w:rPr>
                <w:rFonts w:eastAsia="Times New Roman"/>
              </w:rPr>
              <w:t xml:space="preserve"> торговой площади рыночного комплекса в зависимости от вместимости:</w:t>
            </w:r>
          </w:p>
          <w:p w:rsidR="00E84AC7" w:rsidRPr="003F5ECD" w:rsidRDefault="00E84AC7" w:rsidP="00E84AC7">
            <w:pPr>
              <w:autoSpaceDE w:val="0"/>
              <w:autoSpaceDN w:val="0"/>
              <w:adjustRightInd w:val="0"/>
              <w:rPr>
                <w:rFonts w:eastAsia="Times New Roman"/>
              </w:rPr>
            </w:pPr>
            <w:r w:rsidRPr="003F5ECD">
              <w:rPr>
                <w:rFonts w:eastAsia="Times New Roman"/>
              </w:rPr>
              <w:t>14 м</w:t>
            </w:r>
            <w:r w:rsidRPr="003F5ECD">
              <w:rPr>
                <w:rFonts w:eastAsia="Times New Roman"/>
                <w:vertAlign w:val="superscript"/>
              </w:rPr>
              <w:t>2</w:t>
            </w:r>
            <w:r w:rsidRPr="003F5ECD">
              <w:rPr>
                <w:rFonts w:eastAsia="Times New Roman"/>
              </w:rPr>
              <w:t xml:space="preserve"> - при торговой площади до 600 м</w:t>
            </w:r>
            <w:r w:rsidRPr="003F5ECD">
              <w:rPr>
                <w:rFonts w:eastAsia="Times New Roman"/>
                <w:vertAlign w:val="superscript"/>
              </w:rPr>
              <w:t>2</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7 м</w:t>
            </w:r>
            <w:r w:rsidRPr="003F5ECD">
              <w:rPr>
                <w:rFonts w:eastAsia="Times New Roman"/>
                <w:vertAlign w:val="superscript"/>
              </w:rPr>
              <w:t>2</w:t>
            </w:r>
            <w:r w:rsidRPr="003F5ECD">
              <w:rPr>
                <w:rFonts w:eastAsia="Times New Roman"/>
              </w:rPr>
              <w:t xml:space="preserve"> - св. 3000 м</w:t>
            </w:r>
            <w:r w:rsidRPr="003F5ECD">
              <w:rPr>
                <w:rFonts w:eastAsia="Times New Roman"/>
                <w:vertAlign w:val="superscript"/>
              </w:rPr>
              <w:t>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Для рыночного комплекса на 1 торговое место следует принимать 6 м</w:t>
            </w:r>
            <w:r w:rsidRPr="003F5ECD">
              <w:rPr>
                <w:rFonts w:eastAsia="Times New Roman"/>
                <w:vertAlign w:val="superscript"/>
              </w:rPr>
              <w:t>2</w:t>
            </w:r>
            <w:r w:rsidRPr="003F5ECD">
              <w:rPr>
                <w:rFonts w:eastAsia="Times New Roman"/>
              </w:rPr>
              <w:t xml:space="preserve"> торговой площади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Предприятия общественного питания,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(8)</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га на 100 мест:</w:t>
            </w:r>
          </w:p>
          <w:p w:rsidR="00E84AC7" w:rsidRPr="003F5ECD" w:rsidRDefault="00E84AC7" w:rsidP="00E84AC7">
            <w:pPr>
              <w:autoSpaceDE w:val="0"/>
              <w:autoSpaceDN w:val="0"/>
              <w:adjustRightInd w:val="0"/>
              <w:rPr>
                <w:rFonts w:eastAsia="Times New Roman"/>
              </w:rPr>
            </w:pPr>
            <w:r w:rsidRPr="003F5ECD">
              <w:rPr>
                <w:rFonts w:eastAsia="Times New Roman"/>
              </w:rPr>
              <w:t>до 50 0,2-0,25</w:t>
            </w:r>
          </w:p>
          <w:p w:rsidR="00E84AC7" w:rsidRPr="003F5ECD" w:rsidRDefault="00E84AC7" w:rsidP="00E84AC7">
            <w:pPr>
              <w:autoSpaceDE w:val="0"/>
              <w:autoSpaceDN w:val="0"/>
              <w:adjustRightInd w:val="0"/>
              <w:rPr>
                <w:rFonts w:eastAsia="Times New Roman"/>
              </w:rPr>
            </w:pPr>
            <w:r w:rsidRPr="003F5ECD">
              <w:rPr>
                <w:rFonts w:eastAsia="Times New Roman"/>
              </w:rPr>
              <w:t>св. 50 до 150 0,2-0,15</w:t>
            </w:r>
          </w:p>
          <w:p w:rsidR="00E84AC7" w:rsidRPr="003F5ECD" w:rsidRDefault="00E84AC7" w:rsidP="00E84AC7">
            <w:pPr>
              <w:autoSpaceDE w:val="0"/>
              <w:autoSpaceDN w:val="0"/>
              <w:adjustRightInd w:val="0"/>
              <w:rPr>
                <w:rFonts w:eastAsia="Times New Roman"/>
              </w:rPr>
            </w:pPr>
            <w:r w:rsidRPr="003F5ECD">
              <w:rPr>
                <w:rFonts w:eastAsia="Times New Roman"/>
              </w:rPr>
              <w:t>" 150 0,1</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w:t>
            </w:r>
            <w:r w:rsidR="000F6279">
              <w:rPr>
                <w:rFonts w:eastAsia="Times New Roman"/>
              </w:rPr>
              <w:t xml:space="preserve">природных </w:t>
            </w:r>
            <w:r w:rsidRPr="003F5ECD">
              <w:rPr>
                <w:rFonts w:eastAsia="Times New Roman"/>
              </w:rPr>
              <w:t>курорт</w:t>
            </w:r>
            <w:r w:rsidR="000F6279">
              <w:rPr>
                <w:rFonts w:eastAsia="Times New Roman"/>
              </w:rPr>
              <w:t>ах</w:t>
            </w:r>
            <w:r w:rsidRPr="003F5ECD">
              <w:rPr>
                <w:rFonts w:eastAsia="Times New Roman"/>
              </w:rPr>
              <w:t xml:space="preserve"> до 120 мест на 1 тыс. чел.</w:t>
            </w:r>
          </w:p>
          <w:p w:rsidR="00E84AC7" w:rsidRPr="003F5ECD" w:rsidRDefault="00E84AC7" w:rsidP="00E84AC7">
            <w:pPr>
              <w:autoSpaceDE w:val="0"/>
              <w:autoSpaceDN w:val="0"/>
              <w:adjustRightInd w:val="0"/>
              <w:rPr>
                <w:rFonts w:eastAsia="Times New Roman"/>
              </w:rPr>
            </w:pPr>
            <w:r w:rsidRPr="003F5ECD">
              <w:rPr>
                <w:rFonts w:eastAsia="Times New Roman"/>
              </w:rPr>
              <w:t>Потребность в предприятиях общественного питания на производственных предприятиях  и учебных заведениях рассчитывается по ведомственным нормативам на 1 тыс. работающих (учащихся)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1,1-1,8 места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Магазины кулинарии, м</w:t>
            </w:r>
            <w:r w:rsidRPr="003F5ECD">
              <w:rPr>
                <w:rFonts w:eastAsia="Times New Roman"/>
                <w:vertAlign w:val="superscript"/>
              </w:rPr>
              <w:t>2</w:t>
            </w:r>
            <w:r w:rsidRPr="003F5ECD">
              <w:rPr>
                <w:rFonts w:eastAsia="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6 (3)</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в счет общей нормы</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бытового обслуживания, рабочее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9 (2,0)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непосредственного обслуживания населения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 (2)</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 рабочих мест для предприятий мощностью, рабочих мест:</w:t>
            </w:r>
          </w:p>
          <w:p w:rsidR="00E84AC7" w:rsidRPr="003F5ECD" w:rsidRDefault="00E84AC7" w:rsidP="00E84AC7">
            <w:pPr>
              <w:autoSpaceDE w:val="0"/>
              <w:autoSpaceDN w:val="0"/>
              <w:adjustRightInd w:val="0"/>
              <w:rPr>
                <w:rFonts w:eastAsia="Times New Roman"/>
              </w:rPr>
            </w:pPr>
            <w:r w:rsidRPr="003F5ECD">
              <w:rPr>
                <w:rFonts w:eastAsia="Times New Roman"/>
              </w:rPr>
              <w:t>0,1-0,2 га 10-50</w:t>
            </w:r>
          </w:p>
          <w:p w:rsidR="00E84AC7" w:rsidRPr="003F5ECD" w:rsidRDefault="00E84AC7" w:rsidP="00E84AC7">
            <w:pPr>
              <w:autoSpaceDE w:val="0"/>
              <w:autoSpaceDN w:val="0"/>
              <w:adjustRightInd w:val="0"/>
              <w:rPr>
                <w:rFonts w:eastAsia="Times New Roman"/>
              </w:rPr>
            </w:pPr>
            <w:r w:rsidRPr="003F5ECD">
              <w:rPr>
                <w:rFonts w:eastAsia="Times New Roman"/>
              </w:rPr>
              <w:t>0,05-0,08 " 50-150</w:t>
            </w:r>
          </w:p>
          <w:p w:rsidR="00E84AC7" w:rsidRPr="003F5ECD" w:rsidRDefault="00E84AC7" w:rsidP="00E84AC7">
            <w:pPr>
              <w:autoSpaceDE w:val="0"/>
              <w:autoSpaceDN w:val="0"/>
              <w:adjustRightInd w:val="0"/>
              <w:rPr>
                <w:rFonts w:eastAsia="Times New Roman"/>
              </w:rPr>
            </w:pPr>
            <w:r w:rsidRPr="003F5ECD">
              <w:rPr>
                <w:rFonts w:eastAsia="Times New Roman"/>
              </w:rPr>
              <w:t>0,03-0,04 " св. 150</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Производственные предприятия централизованного выполнения заказов,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0,52-1,2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коммунального обслуживания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кг белья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фабрики-прачечные,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Показатель расчета фабрик-прачечных дан с учетом обслуживания общественного сектора до 40 кг белья в смену</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Химчистки, кг вещей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11,4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химчистки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фабрики-химчистки,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Бани,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0,2-0,4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Организации и учреждения управления, проектные организации, кредитно-финансовые учреждения и предприятия связи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w:t>
            </w:r>
            <w:r w:rsidR="00213F26">
              <w:rPr>
                <w:rFonts w:eastAsia="Times New Roman"/>
              </w:rPr>
              <w:t>федеральным</w:t>
            </w:r>
            <w:r w:rsidR="00213F26" w:rsidRPr="003F5ECD">
              <w:rPr>
                <w:rFonts w:eastAsia="Times New Roman"/>
              </w:rPr>
              <w:t xml:space="preserve"> нормам и</w:t>
            </w:r>
            <w:r w:rsidR="00213F26">
              <w:rPr>
                <w:rFonts w:eastAsia="Times New Roman"/>
              </w:rPr>
              <w:t xml:space="preserve"> </w:t>
            </w:r>
            <w:r w:rsidRPr="003F5ECD">
              <w:rPr>
                <w:rFonts w:eastAsia="Times New Roman"/>
              </w:rPr>
              <w:t xml:space="preserve">правилам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микрорайона, жилого района, га,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IV-V (до 9 тыс. чел.) 0,07-0,08</w:t>
            </w:r>
          </w:p>
          <w:p w:rsidR="00E84AC7" w:rsidRPr="003F5ECD" w:rsidRDefault="00E84AC7" w:rsidP="00E84AC7">
            <w:pPr>
              <w:autoSpaceDE w:val="0"/>
              <w:autoSpaceDN w:val="0"/>
              <w:adjustRightInd w:val="0"/>
              <w:rPr>
                <w:rFonts w:eastAsia="Times New Roman"/>
              </w:rPr>
            </w:pPr>
            <w:r w:rsidRPr="003F5ECD">
              <w:rPr>
                <w:rFonts w:eastAsia="Times New Roman"/>
              </w:rPr>
              <w:t>III-IV (9-18 " ") 0,09-0,1</w:t>
            </w:r>
          </w:p>
          <w:p w:rsidR="00E84AC7" w:rsidRPr="003F5ECD" w:rsidRDefault="00E84AC7" w:rsidP="00E84AC7">
            <w:pPr>
              <w:autoSpaceDE w:val="0"/>
              <w:autoSpaceDN w:val="0"/>
              <w:adjustRightInd w:val="0"/>
              <w:rPr>
                <w:rFonts w:eastAsia="Times New Roman"/>
              </w:rPr>
            </w:pPr>
            <w:r w:rsidRPr="003F5ECD">
              <w:rPr>
                <w:rFonts w:eastAsia="Times New Roman"/>
              </w:rPr>
              <w:t>II-III (20-25 " ") 0,11-0,12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поселка, сельского поселения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V-VI (0,5-2 тыс. чел.) 0,3-0,35</w:t>
            </w:r>
          </w:p>
          <w:p w:rsidR="00E84AC7" w:rsidRPr="003F5ECD" w:rsidRDefault="00E84AC7" w:rsidP="00E84AC7">
            <w:pPr>
              <w:autoSpaceDE w:val="0"/>
              <w:autoSpaceDN w:val="0"/>
              <w:adjustRightInd w:val="0"/>
              <w:rPr>
                <w:rFonts w:eastAsia="Times New Roman"/>
              </w:rPr>
            </w:pPr>
            <w:r w:rsidRPr="003F5ECD">
              <w:rPr>
                <w:rFonts w:eastAsia="Times New Roman"/>
              </w:rPr>
              <w:t>III-IV (2-6 " ") 0,4-0,45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банков, операционная касса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Операционная касса на 10-30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га на объект:</w:t>
            </w:r>
          </w:p>
          <w:p w:rsidR="00E84AC7" w:rsidRPr="003F5ECD" w:rsidRDefault="00E84AC7" w:rsidP="00E84AC7">
            <w:pPr>
              <w:autoSpaceDE w:val="0"/>
              <w:autoSpaceDN w:val="0"/>
              <w:adjustRightInd w:val="0"/>
              <w:rPr>
                <w:rFonts w:eastAsia="Times New Roman"/>
              </w:rPr>
            </w:pPr>
            <w:r w:rsidRPr="003F5ECD">
              <w:rPr>
                <w:rFonts w:eastAsia="Times New Roman"/>
              </w:rPr>
              <w:t>0,2 - при 2 операционных кассах</w:t>
            </w:r>
          </w:p>
          <w:p w:rsidR="00E84AC7" w:rsidRPr="003F5ECD" w:rsidRDefault="00E84AC7" w:rsidP="00E84AC7">
            <w:pPr>
              <w:autoSpaceDE w:val="0"/>
              <w:autoSpaceDN w:val="0"/>
              <w:adjustRightInd w:val="0"/>
              <w:rPr>
                <w:rFonts w:eastAsia="Times New Roman"/>
              </w:rPr>
            </w:pPr>
            <w:r w:rsidRPr="003F5ECD">
              <w:rPr>
                <w:rFonts w:eastAsia="Times New Roman"/>
              </w:rPr>
              <w:t>0,5 - " 7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и филиалы сберегательного банка операционное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городах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2-3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 при 3 операционных местах</w:t>
            </w:r>
          </w:p>
          <w:p w:rsidR="00E84AC7" w:rsidRPr="003F5ECD" w:rsidRDefault="00E84AC7" w:rsidP="00E84AC7">
            <w:pPr>
              <w:autoSpaceDE w:val="0"/>
              <w:autoSpaceDN w:val="0"/>
              <w:adjustRightInd w:val="0"/>
              <w:rPr>
                <w:rFonts w:eastAsia="Times New Roman"/>
              </w:rPr>
            </w:pPr>
            <w:r w:rsidRPr="003F5ECD">
              <w:rPr>
                <w:rFonts w:eastAsia="Times New Roman"/>
              </w:rPr>
              <w:t>0,4 - " 20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сельских поселениях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1-2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Организации и учреждения управления,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44-18,5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13,5-11 " " 9-12</w:t>
            </w:r>
          </w:p>
          <w:p w:rsidR="00E84AC7" w:rsidRPr="003F5ECD" w:rsidRDefault="00E84AC7" w:rsidP="00E84AC7">
            <w:pPr>
              <w:autoSpaceDE w:val="0"/>
              <w:autoSpaceDN w:val="0"/>
              <w:adjustRightInd w:val="0"/>
              <w:rPr>
                <w:rFonts w:eastAsia="Times New Roman"/>
              </w:rPr>
            </w:pPr>
            <w:r w:rsidRPr="003F5ECD">
              <w:rPr>
                <w:rFonts w:eastAsia="Times New Roman"/>
              </w:rPr>
              <w:t>10,5 " " 16 и более</w:t>
            </w:r>
          </w:p>
          <w:p w:rsidR="00E84AC7" w:rsidRPr="003F5ECD" w:rsidRDefault="00627EB6" w:rsidP="00E84AC7">
            <w:pPr>
              <w:autoSpaceDE w:val="0"/>
              <w:autoSpaceDN w:val="0"/>
              <w:adjustRightInd w:val="0"/>
              <w:rPr>
                <w:rFonts w:eastAsia="Times New Roman"/>
              </w:rPr>
            </w:pPr>
            <w:r>
              <w:rPr>
                <w:rFonts w:eastAsia="Times New Roman"/>
              </w:rPr>
              <w:t>Г</w:t>
            </w:r>
            <w:r w:rsidR="00E84AC7" w:rsidRPr="003F5ECD">
              <w:rPr>
                <w:rFonts w:eastAsia="Times New Roman"/>
              </w:rPr>
              <w:t>ородских, районных органов власти, м</w:t>
            </w:r>
            <w:r w:rsidR="00E84AC7" w:rsidRPr="003F5ECD">
              <w:rPr>
                <w:rFonts w:eastAsia="Times New Roman"/>
                <w:vertAlign w:val="superscript"/>
              </w:rPr>
              <w:t>2</w:t>
            </w:r>
            <w:r w:rsidR="00E84AC7"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54-30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13-12 " " 9-12</w:t>
            </w:r>
          </w:p>
          <w:p w:rsidR="00E84AC7" w:rsidRPr="003F5ECD" w:rsidRDefault="00E84AC7" w:rsidP="00E84AC7">
            <w:pPr>
              <w:autoSpaceDE w:val="0"/>
              <w:autoSpaceDN w:val="0"/>
              <w:adjustRightInd w:val="0"/>
              <w:rPr>
                <w:rFonts w:eastAsia="Times New Roman"/>
              </w:rPr>
            </w:pPr>
            <w:r w:rsidRPr="003F5ECD">
              <w:rPr>
                <w:rFonts w:eastAsia="Times New Roman"/>
              </w:rPr>
              <w:t>11 " " 16 и более</w:t>
            </w:r>
          </w:p>
          <w:p w:rsidR="00E84AC7" w:rsidRPr="003F5ECD" w:rsidRDefault="00E84AC7" w:rsidP="00E84AC7">
            <w:pPr>
              <w:autoSpaceDE w:val="0"/>
              <w:autoSpaceDN w:val="0"/>
              <w:adjustRightInd w:val="0"/>
              <w:rPr>
                <w:rFonts w:eastAsia="Times New Roman"/>
              </w:rPr>
            </w:pPr>
            <w:r w:rsidRPr="003F5ECD">
              <w:rPr>
                <w:rFonts w:eastAsia="Times New Roman"/>
              </w:rPr>
              <w:t>Поселковых и сельских органов власти,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60-40 при этажности 2-3</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Проектные организации и конструкторские бюро,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30-15 при этажности 2-5</w:t>
            </w:r>
          </w:p>
          <w:p w:rsidR="00E84AC7" w:rsidRPr="003F5ECD" w:rsidRDefault="00E84AC7" w:rsidP="00213F26">
            <w:pPr>
              <w:autoSpaceDE w:val="0"/>
              <w:autoSpaceDN w:val="0"/>
              <w:adjustRightInd w:val="0"/>
              <w:rPr>
                <w:rFonts w:eastAsia="Times New Roman"/>
              </w:rPr>
            </w:pPr>
            <w:r w:rsidRPr="003F5ECD">
              <w:rPr>
                <w:rFonts w:eastAsia="Times New Roman"/>
              </w:rPr>
              <w:t>9,5-8,5 " " 9-12</w:t>
            </w:r>
            <w:r w:rsidR="00213F26">
              <w:rPr>
                <w:rFonts w:eastAsia="Times New Roman"/>
              </w:rPr>
              <w:t xml:space="preserve">, </w:t>
            </w:r>
            <w:r w:rsidRPr="003F5ECD">
              <w:rPr>
                <w:rFonts w:eastAsia="Times New Roman"/>
              </w:rPr>
              <w:t>7 " " 16 и более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Районные (городские народные суды),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судья на 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0,15 га на объект - при 1 судье</w:t>
            </w:r>
          </w:p>
          <w:p w:rsidR="00E84AC7" w:rsidRPr="003F5ECD" w:rsidRDefault="00E84AC7" w:rsidP="00E84AC7">
            <w:pPr>
              <w:autoSpaceDE w:val="0"/>
              <w:autoSpaceDN w:val="0"/>
              <w:adjustRightInd w:val="0"/>
              <w:rPr>
                <w:rFonts w:eastAsia="Times New Roman"/>
              </w:rPr>
            </w:pPr>
            <w:r w:rsidRPr="003F5ECD">
              <w:rPr>
                <w:rFonts w:eastAsia="Times New Roman"/>
              </w:rPr>
              <w:t>0,4 га " " 5 судьях</w:t>
            </w:r>
          </w:p>
          <w:p w:rsidR="00E84AC7" w:rsidRPr="003F5ECD" w:rsidRDefault="00E84AC7" w:rsidP="00213F26">
            <w:pPr>
              <w:autoSpaceDE w:val="0"/>
              <w:autoSpaceDN w:val="0"/>
              <w:adjustRightInd w:val="0"/>
              <w:rPr>
                <w:rFonts w:eastAsia="Times New Roman"/>
              </w:rPr>
            </w:pPr>
            <w:r w:rsidRPr="003F5ECD">
              <w:rPr>
                <w:rFonts w:eastAsia="Times New Roman"/>
              </w:rPr>
              <w:t>0,3 га " " 10 членах суда</w:t>
            </w:r>
            <w:r w:rsidR="00213F26">
              <w:rPr>
                <w:rFonts w:eastAsia="Times New Roman"/>
              </w:rPr>
              <w:t xml:space="preserve">, </w:t>
            </w:r>
            <w:r w:rsidRPr="003F5ECD">
              <w:rPr>
                <w:rFonts w:eastAsia="Times New Roman"/>
              </w:rPr>
              <w:t>0,5 га " " 25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Юридические консультации,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юрист-адвокат на 10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Нотариальная контора, рабочее место</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нотариус на 30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жилищно-коммунального хозяйства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Жилищно-эксплуатационные организации,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микрорайона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жилого 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жилой район с населением до 80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Пункт приема вторичного сырья,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Гостиницы,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гостиницы,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От 25 до 100-55</w:t>
            </w:r>
          </w:p>
          <w:p w:rsidR="00E84AC7" w:rsidRPr="003F5ECD" w:rsidRDefault="00E84AC7" w:rsidP="00E84AC7">
            <w:pPr>
              <w:autoSpaceDE w:val="0"/>
              <w:autoSpaceDN w:val="0"/>
              <w:adjustRightInd w:val="0"/>
              <w:rPr>
                <w:rFonts w:eastAsia="Times New Roman"/>
              </w:rPr>
            </w:pPr>
            <w:r w:rsidRPr="003F5ECD">
              <w:rPr>
                <w:rFonts w:eastAsia="Times New Roman"/>
              </w:rPr>
              <w:t>св. 100 " 500-30</w:t>
            </w:r>
          </w:p>
          <w:p w:rsidR="00E84AC7" w:rsidRPr="003F5ECD" w:rsidRDefault="00E84AC7" w:rsidP="00E84AC7">
            <w:pPr>
              <w:autoSpaceDE w:val="0"/>
              <w:autoSpaceDN w:val="0"/>
              <w:adjustRightInd w:val="0"/>
              <w:rPr>
                <w:rFonts w:eastAsia="Times New Roman"/>
              </w:rPr>
            </w:pPr>
            <w:r w:rsidRPr="003F5ECD">
              <w:rPr>
                <w:rFonts w:eastAsia="Times New Roman"/>
              </w:rPr>
              <w:t>" 500 "1000-20</w:t>
            </w:r>
          </w:p>
          <w:p w:rsidR="00E84AC7" w:rsidRPr="003F5ECD" w:rsidRDefault="00E84AC7" w:rsidP="00E84AC7">
            <w:pPr>
              <w:autoSpaceDE w:val="0"/>
              <w:autoSpaceDN w:val="0"/>
              <w:adjustRightInd w:val="0"/>
              <w:rPr>
                <w:rFonts w:eastAsia="Times New Roman"/>
              </w:rPr>
            </w:pPr>
            <w:r w:rsidRPr="003F5ECD">
              <w:rPr>
                <w:rFonts w:eastAsia="Times New Roman"/>
              </w:rPr>
              <w:t>" 1000 " 2000-15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Общественные уборные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прибор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Бюро похоронного обслуживания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0,5-1 млн.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 траурных обрядов</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Кладбище традиционного захоронения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0,24 га на 1 тыс. чел.</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Кладбище урновых захоронений после кремации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0,02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bl>
    <w:p w:rsidR="00E84AC7" w:rsidRPr="003F5ECD" w:rsidRDefault="00E84AC7" w:rsidP="00E84AC7">
      <w:pPr>
        <w:autoSpaceDE w:val="0"/>
        <w:autoSpaceDN w:val="0"/>
        <w:adjustRightInd w:val="0"/>
        <w:jc w:val="both"/>
        <w:rPr>
          <w:rFonts w:eastAsia="Times New Roman"/>
        </w:rPr>
      </w:pPr>
    </w:p>
    <w:p w:rsidR="00E84AC7" w:rsidRPr="00E35E61" w:rsidRDefault="00E35E61" w:rsidP="00E84AC7">
      <w:pPr>
        <w:autoSpaceDE w:val="0"/>
        <w:autoSpaceDN w:val="0"/>
        <w:adjustRightInd w:val="0"/>
        <w:ind w:firstLine="540"/>
        <w:jc w:val="both"/>
        <w:rPr>
          <w:rFonts w:eastAsia="Times New Roman"/>
          <w:sz w:val="18"/>
          <w:szCs w:val="18"/>
        </w:rPr>
      </w:pPr>
      <w:r w:rsidRPr="00E35E61">
        <w:rPr>
          <w:rFonts w:eastAsia="Times New Roman"/>
          <w:sz w:val="18"/>
          <w:szCs w:val="18"/>
        </w:rPr>
        <w:t>Примечания:</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(1) Нормы расчета учреждений и предприятий обслуживания не распространяются на проектирование учреждений и предприятий обслуживани</w:t>
      </w:r>
      <w:r w:rsidR="00DE2EFF">
        <w:rPr>
          <w:rFonts w:eastAsia="Times New Roman"/>
          <w:sz w:val="18"/>
          <w:szCs w:val="18"/>
        </w:rPr>
        <w:t>я, расположенных на территориях</w:t>
      </w:r>
      <w:r w:rsidRPr="00E35E61">
        <w:rPr>
          <w:rFonts w:eastAsia="Times New Roman"/>
          <w:sz w:val="18"/>
          <w:szCs w:val="18"/>
        </w:rPr>
        <w:t>.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E84AC7" w:rsidRPr="00E35E61" w:rsidRDefault="00E84AC7" w:rsidP="00E84AC7">
      <w:pPr>
        <w:autoSpaceDE w:val="0"/>
        <w:autoSpaceDN w:val="0"/>
        <w:adjustRightInd w:val="0"/>
        <w:ind w:firstLine="540"/>
        <w:jc w:val="both"/>
        <w:rPr>
          <w:rFonts w:eastAsia="Times New Roman"/>
          <w:sz w:val="18"/>
          <w:szCs w:val="18"/>
        </w:rPr>
      </w:pPr>
      <w:bookmarkStart w:id="2" w:name="Par1395"/>
      <w:bookmarkEnd w:id="2"/>
      <w:r w:rsidRPr="00E35E61">
        <w:rPr>
          <w:rFonts w:eastAsia="Times New Roman"/>
          <w:sz w:val="18"/>
          <w:szCs w:val="18"/>
        </w:rPr>
        <w:t>&lt;*&gt; (2)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w:t>
      </w:r>
    </w:p>
    <w:p w:rsidR="00E84AC7" w:rsidRPr="00E35E61" w:rsidRDefault="00E84AC7" w:rsidP="00E84AC7">
      <w:pPr>
        <w:autoSpaceDE w:val="0"/>
        <w:autoSpaceDN w:val="0"/>
        <w:adjustRightInd w:val="0"/>
        <w:ind w:firstLine="540"/>
        <w:jc w:val="both"/>
        <w:rPr>
          <w:rFonts w:eastAsia="Times New Roman"/>
          <w:sz w:val="18"/>
          <w:szCs w:val="18"/>
        </w:rPr>
      </w:pPr>
      <w:bookmarkStart w:id="3" w:name="Par1396"/>
      <w:bookmarkEnd w:id="3"/>
      <w:r w:rsidRPr="00E35E61">
        <w:rPr>
          <w:rFonts w:eastAsia="Times New Roman"/>
          <w:sz w:val="18"/>
          <w:szCs w:val="18"/>
        </w:rPr>
        <w:t>&lt;*&gt; (3) При наполняемости классов 40 учащимися с учетом площади спортивной зоны и здания школы.</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E84AC7" w:rsidRPr="00E35E61" w:rsidRDefault="00E84AC7" w:rsidP="00E84AC7">
      <w:pPr>
        <w:autoSpaceDE w:val="0"/>
        <w:autoSpaceDN w:val="0"/>
        <w:adjustRightInd w:val="0"/>
        <w:ind w:firstLine="540"/>
        <w:jc w:val="both"/>
        <w:rPr>
          <w:rFonts w:eastAsia="Times New Roman"/>
          <w:sz w:val="18"/>
          <w:szCs w:val="18"/>
        </w:rPr>
      </w:pPr>
      <w:bookmarkStart w:id="4" w:name="Par1398"/>
      <w:bookmarkEnd w:id="4"/>
      <w:r w:rsidRPr="00E35E61">
        <w:rPr>
          <w:rFonts w:eastAsia="Times New Roman"/>
          <w:sz w:val="18"/>
          <w:szCs w:val="18"/>
        </w:rPr>
        <w:t>&lt;*&gt; (5)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E84AC7" w:rsidRPr="00E35E61" w:rsidRDefault="00E84AC7" w:rsidP="00E84AC7">
      <w:pPr>
        <w:autoSpaceDE w:val="0"/>
        <w:autoSpaceDN w:val="0"/>
        <w:adjustRightInd w:val="0"/>
        <w:ind w:firstLine="540"/>
        <w:jc w:val="both"/>
        <w:rPr>
          <w:rFonts w:eastAsia="Times New Roman"/>
          <w:sz w:val="18"/>
          <w:szCs w:val="18"/>
        </w:rPr>
      </w:pPr>
      <w:bookmarkStart w:id="5" w:name="Par1399"/>
      <w:bookmarkEnd w:id="5"/>
      <w:r w:rsidRPr="00E35E61">
        <w:rPr>
          <w:rFonts w:eastAsia="Times New Roman"/>
          <w:sz w:val="18"/>
          <w:szCs w:val="18"/>
        </w:rPr>
        <w:t>&lt;*&gt; (6)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E84AC7" w:rsidRPr="00E35E61" w:rsidRDefault="00E84AC7" w:rsidP="00E84AC7">
      <w:pPr>
        <w:autoSpaceDE w:val="0"/>
        <w:autoSpaceDN w:val="0"/>
        <w:adjustRightInd w:val="0"/>
        <w:ind w:firstLine="540"/>
        <w:jc w:val="both"/>
        <w:rPr>
          <w:rFonts w:eastAsia="Times New Roman"/>
          <w:sz w:val="18"/>
          <w:szCs w:val="18"/>
        </w:rPr>
      </w:pPr>
      <w:bookmarkStart w:id="6" w:name="Par1400"/>
      <w:bookmarkEnd w:id="6"/>
      <w:r w:rsidRPr="00E35E61">
        <w:rPr>
          <w:rFonts w:eastAsia="Times New Roman"/>
          <w:sz w:val="18"/>
          <w:szCs w:val="18"/>
        </w:rPr>
        <w:t>&lt;*&gt; (7) Принимать в зависимости от климатических условий и региональных особенностей. Соотношение площади для круглогодичной и сезонной торговли устанавливается заданием на проектирование.</w:t>
      </w:r>
    </w:p>
    <w:p w:rsidR="00C17B8E" w:rsidRPr="00E35E61" w:rsidRDefault="00C17B8E" w:rsidP="00E84AC7">
      <w:pPr>
        <w:pStyle w:val="Style12"/>
        <w:spacing w:before="240" w:line="360" w:lineRule="auto"/>
        <w:ind w:right="1" w:firstLine="851"/>
        <w:jc w:val="both"/>
        <w:rPr>
          <w:rStyle w:val="CharStyle69"/>
          <w:sz w:val="18"/>
          <w:szCs w:val="18"/>
        </w:rPr>
      </w:pPr>
    </w:p>
    <w:sectPr w:rsidR="00C17B8E" w:rsidRPr="00E35E61" w:rsidSect="002E2B71">
      <w:pgSz w:w="16834" w:h="11909" w:orient="landscape"/>
      <w:pgMar w:top="1700" w:right="360" w:bottom="994" w:left="360"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A78" w:rsidRDefault="00A22A78" w:rsidP="00C17B8E">
      <w:r>
        <w:separator/>
      </w:r>
    </w:p>
  </w:endnote>
  <w:endnote w:type="continuationSeparator" w:id="0">
    <w:p w:rsidR="00A22A78" w:rsidRDefault="00A22A78" w:rsidP="00C1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92" w:rsidRDefault="00765592">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17211"/>
    </w:sdtPr>
    <w:sdtEndPr/>
    <w:sdtContent>
      <w:p w:rsidR="00765592" w:rsidRDefault="00077305">
        <w:pPr>
          <w:pStyle w:val="a5"/>
          <w:jc w:val="right"/>
        </w:pPr>
        <w:r>
          <w:fldChar w:fldCharType="begin"/>
        </w:r>
        <w:r>
          <w:instrText xml:space="preserve"> PAGE   \* MERGEFORMAT </w:instrText>
        </w:r>
        <w:r>
          <w:fldChar w:fldCharType="separate"/>
        </w:r>
        <w:r w:rsidR="00C349E9">
          <w:rPr>
            <w:noProof/>
          </w:rPr>
          <w:t>2</w:t>
        </w:r>
        <w:r>
          <w:rPr>
            <w:noProof/>
          </w:rPr>
          <w:fldChar w:fldCharType="end"/>
        </w:r>
      </w:p>
    </w:sdtContent>
  </w:sdt>
  <w:p w:rsidR="00765592" w:rsidRDefault="007655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A78" w:rsidRDefault="00A22A78">
      <w:r>
        <w:separator/>
      </w:r>
    </w:p>
  </w:footnote>
  <w:footnote w:type="continuationSeparator" w:id="0">
    <w:p w:rsidR="00A22A78" w:rsidRDefault="00A22A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92" w:rsidRDefault="00765592">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92" w:rsidRDefault="00765592">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72E71"/>
    <w:multiLevelType w:val="singleLevel"/>
    <w:tmpl w:val="BCFCB5A2"/>
    <w:lvl w:ilvl="0">
      <w:start w:val="1"/>
      <w:numFmt w:val="decimal"/>
      <w:lvlText w:val="%1"/>
      <w:lvlJc w:val="left"/>
    </w:lvl>
  </w:abstractNum>
  <w:abstractNum w:abstractNumId="1" w15:restartNumberingAfterBreak="0">
    <w:nsid w:val="3BBE21C9"/>
    <w:multiLevelType w:val="singleLevel"/>
    <w:tmpl w:val="CBE2317A"/>
    <w:lvl w:ilvl="0">
      <w:start w:val="1"/>
      <w:numFmt w:val="decimal"/>
      <w:lvlText w:val="%1)"/>
      <w:lvlJc w:val="left"/>
    </w:lvl>
  </w:abstractNum>
  <w:abstractNum w:abstractNumId="2" w15:restartNumberingAfterBreak="0">
    <w:nsid w:val="54E35F05"/>
    <w:multiLevelType w:val="hybridMultilevel"/>
    <w:tmpl w:val="66B00792"/>
    <w:lvl w:ilvl="0" w:tplc="A2A63322">
      <w:start w:val="1"/>
      <w:numFmt w:val="bullet"/>
      <w:pStyle w:val="1"/>
      <w:lvlText w:val="-"/>
      <w:lvlJc w:val="left"/>
      <w:pPr>
        <w:tabs>
          <w:tab w:val="num" w:pos="0"/>
        </w:tabs>
        <w:ind w:left="1418" w:hanging="1418"/>
      </w:pPr>
      <w:rPr>
        <w:rFonts w:ascii="Courier New" w:hAnsi="Courier New" w:hint="default"/>
      </w:rPr>
    </w:lvl>
    <w:lvl w:ilvl="1" w:tplc="04190019">
      <w:start w:val="1"/>
      <w:numFmt w:val="russianLower"/>
      <w:lvlText w:val="%2)"/>
      <w:lvlJc w:val="left"/>
      <w:pPr>
        <w:tabs>
          <w:tab w:val="num" w:pos="1440"/>
        </w:tabs>
        <w:ind w:left="1440" w:hanging="360"/>
      </w:pPr>
      <w:rPr>
        <w:rFonts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5BB0A7F"/>
    <w:multiLevelType w:val="hybridMultilevel"/>
    <w:tmpl w:val="C074A890"/>
    <w:lvl w:ilvl="0" w:tplc="C01EC6E4">
      <w:start w:val="1"/>
      <w:numFmt w:val="bullet"/>
      <w:pStyle w:val="012"/>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66330CAC"/>
    <w:multiLevelType w:val="multilevel"/>
    <w:tmpl w:val="82E0475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736C3962"/>
    <w:multiLevelType w:val="hybridMultilevel"/>
    <w:tmpl w:val="D3B4304E"/>
    <w:lvl w:ilvl="0" w:tplc="0419000F">
      <w:start w:val="1"/>
      <w:numFmt w:val="decimal"/>
      <w:lvlText w:val="%1."/>
      <w:lvlJc w:val="left"/>
      <w:pPr>
        <w:tabs>
          <w:tab w:val="num" w:pos="720"/>
        </w:tabs>
        <w:ind w:left="720" w:hanging="360"/>
      </w:pPr>
    </w:lvl>
    <w:lvl w:ilvl="1" w:tplc="91FC0E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8E"/>
    <w:rsid w:val="000019A3"/>
    <w:rsid w:val="000048BC"/>
    <w:rsid w:val="000105C5"/>
    <w:rsid w:val="000118C9"/>
    <w:rsid w:val="000221CB"/>
    <w:rsid w:val="000260E8"/>
    <w:rsid w:val="00030DB8"/>
    <w:rsid w:val="00031C9D"/>
    <w:rsid w:val="00067546"/>
    <w:rsid w:val="00072B24"/>
    <w:rsid w:val="00076D9C"/>
    <w:rsid w:val="00077305"/>
    <w:rsid w:val="0008236F"/>
    <w:rsid w:val="000905F0"/>
    <w:rsid w:val="00090EF9"/>
    <w:rsid w:val="00097B92"/>
    <w:rsid w:val="000C3582"/>
    <w:rsid w:val="000D0AC6"/>
    <w:rsid w:val="000D1B56"/>
    <w:rsid w:val="000D439F"/>
    <w:rsid w:val="000D48C0"/>
    <w:rsid w:val="000F270F"/>
    <w:rsid w:val="000F6279"/>
    <w:rsid w:val="00107C1F"/>
    <w:rsid w:val="0011795A"/>
    <w:rsid w:val="00130FA8"/>
    <w:rsid w:val="00134C76"/>
    <w:rsid w:val="001350BB"/>
    <w:rsid w:val="00141E81"/>
    <w:rsid w:val="00160B0B"/>
    <w:rsid w:val="00196675"/>
    <w:rsid w:val="001A5339"/>
    <w:rsid w:val="001A63D4"/>
    <w:rsid w:val="001B3ECB"/>
    <w:rsid w:val="001E69CE"/>
    <w:rsid w:val="001F2EE9"/>
    <w:rsid w:val="001F7548"/>
    <w:rsid w:val="00201F91"/>
    <w:rsid w:val="00204321"/>
    <w:rsid w:val="002056BB"/>
    <w:rsid w:val="00213F26"/>
    <w:rsid w:val="00222C7A"/>
    <w:rsid w:val="0023506D"/>
    <w:rsid w:val="00240939"/>
    <w:rsid w:val="00240E01"/>
    <w:rsid w:val="00253201"/>
    <w:rsid w:val="00255852"/>
    <w:rsid w:val="0028256A"/>
    <w:rsid w:val="0029244A"/>
    <w:rsid w:val="002A2162"/>
    <w:rsid w:val="002A3963"/>
    <w:rsid w:val="002B45C4"/>
    <w:rsid w:val="002D5218"/>
    <w:rsid w:val="002E2B71"/>
    <w:rsid w:val="002E6C3C"/>
    <w:rsid w:val="002F0A7F"/>
    <w:rsid w:val="002F6496"/>
    <w:rsid w:val="00307736"/>
    <w:rsid w:val="0031117F"/>
    <w:rsid w:val="0031119C"/>
    <w:rsid w:val="00321B9B"/>
    <w:rsid w:val="0032282C"/>
    <w:rsid w:val="00325AA1"/>
    <w:rsid w:val="00332044"/>
    <w:rsid w:val="00363AEF"/>
    <w:rsid w:val="00367B86"/>
    <w:rsid w:val="00377F6F"/>
    <w:rsid w:val="00383301"/>
    <w:rsid w:val="003A2E96"/>
    <w:rsid w:val="003B47EA"/>
    <w:rsid w:val="003C5221"/>
    <w:rsid w:val="003D5519"/>
    <w:rsid w:val="003E5D4F"/>
    <w:rsid w:val="003F5ECD"/>
    <w:rsid w:val="00417518"/>
    <w:rsid w:val="0043190D"/>
    <w:rsid w:val="00432CE9"/>
    <w:rsid w:val="00435BE9"/>
    <w:rsid w:val="0044097C"/>
    <w:rsid w:val="00455E7E"/>
    <w:rsid w:val="00456DFC"/>
    <w:rsid w:val="0046388B"/>
    <w:rsid w:val="0046451B"/>
    <w:rsid w:val="00471F9F"/>
    <w:rsid w:val="004A114A"/>
    <w:rsid w:val="004A28F8"/>
    <w:rsid w:val="004A3E8D"/>
    <w:rsid w:val="004C3E49"/>
    <w:rsid w:val="004C7CFF"/>
    <w:rsid w:val="004E087A"/>
    <w:rsid w:val="004E4B84"/>
    <w:rsid w:val="00544477"/>
    <w:rsid w:val="0054727B"/>
    <w:rsid w:val="00563F7C"/>
    <w:rsid w:val="00566197"/>
    <w:rsid w:val="00571B70"/>
    <w:rsid w:val="005750DD"/>
    <w:rsid w:val="005A1B04"/>
    <w:rsid w:val="005B28A8"/>
    <w:rsid w:val="005D1439"/>
    <w:rsid w:val="005D71E0"/>
    <w:rsid w:val="005E003B"/>
    <w:rsid w:val="005F541B"/>
    <w:rsid w:val="00610F37"/>
    <w:rsid w:val="0062447B"/>
    <w:rsid w:val="006264B4"/>
    <w:rsid w:val="00627EB6"/>
    <w:rsid w:val="00630B93"/>
    <w:rsid w:val="00640139"/>
    <w:rsid w:val="00645AD7"/>
    <w:rsid w:val="00663C5C"/>
    <w:rsid w:val="006649C3"/>
    <w:rsid w:val="00665BC8"/>
    <w:rsid w:val="00687FDE"/>
    <w:rsid w:val="00695E76"/>
    <w:rsid w:val="006A4279"/>
    <w:rsid w:val="006B27CE"/>
    <w:rsid w:val="006B6C45"/>
    <w:rsid w:val="006C0918"/>
    <w:rsid w:val="006D314C"/>
    <w:rsid w:val="006E2184"/>
    <w:rsid w:val="006E3FB1"/>
    <w:rsid w:val="0070782F"/>
    <w:rsid w:val="00710344"/>
    <w:rsid w:val="007152B0"/>
    <w:rsid w:val="00737B78"/>
    <w:rsid w:val="0074011C"/>
    <w:rsid w:val="00741428"/>
    <w:rsid w:val="00750D8F"/>
    <w:rsid w:val="00760722"/>
    <w:rsid w:val="00765592"/>
    <w:rsid w:val="007722E7"/>
    <w:rsid w:val="007729C9"/>
    <w:rsid w:val="00773191"/>
    <w:rsid w:val="00776B86"/>
    <w:rsid w:val="00791B59"/>
    <w:rsid w:val="007C31A9"/>
    <w:rsid w:val="007D3A88"/>
    <w:rsid w:val="00800602"/>
    <w:rsid w:val="00815086"/>
    <w:rsid w:val="008433E9"/>
    <w:rsid w:val="0084582C"/>
    <w:rsid w:val="00852C52"/>
    <w:rsid w:val="00866EDE"/>
    <w:rsid w:val="00871BDD"/>
    <w:rsid w:val="008741F4"/>
    <w:rsid w:val="008764AB"/>
    <w:rsid w:val="0088432C"/>
    <w:rsid w:val="008865F5"/>
    <w:rsid w:val="00887955"/>
    <w:rsid w:val="008F44EC"/>
    <w:rsid w:val="00916495"/>
    <w:rsid w:val="00916499"/>
    <w:rsid w:val="00921E8A"/>
    <w:rsid w:val="00925580"/>
    <w:rsid w:val="00925954"/>
    <w:rsid w:val="00926DD8"/>
    <w:rsid w:val="00930CF2"/>
    <w:rsid w:val="00946922"/>
    <w:rsid w:val="009521F6"/>
    <w:rsid w:val="00953EDA"/>
    <w:rsid w:val="009561D3"/>
    <w:rsid w:val="00983791"/>
    <w:rsid w:val="00994029"/>
    <w:rsid w:val="009B1684"/>
    <w:rsid w:val="009C3FDD"/>
    <w:rsid w:val="009C7747"/>
    <w:rsid w:val="009D5A9B"/>
    <w:rsid w:val="009D5BA6"/>
    <w:rsid w:val="009D643B"/>
    <w:rsid w:val="009E01B5"/>
    <w:rsid w:val="009F3E9F"/>
    <w:rsid w:val="009F6856"/>
    <w:rsid w:val="009F74EE"/>
    <w:rsid w:val="00A04FC3"/>
    <w:rsid w:val="00A07F28"/>
    <w:rsid w:val="00A14241"/>
    <w:rsid w:val="00A1511C"/>
    <w:rsid w:val="00A151D9"/>
    <w:rsid w:val="00A22A78"/>
    <w:rsid w:val="00A258B0"/>
    <w:rsid w:val="00A31BDF"/>
    <w:rsid w:val="00A34433"/>
    <w:rsid w:val="00A57E7C"/>
    <w:rsid w:val="00A6635D"/>
    <w:rsid w:val="00A77987"/>
    <w:rsid w:val="00AA5A40"/>
    <w:rsid w:val="00AB2769"/>
    <w:rsid w:val="00AC6C5A"/>
    <w:rsid w:val="00AD6439"/>
    <w:rsid w:val="00AE0445"/>
    <w:rsid w:val="00AE3024"/>
    <w:rsid w:val="00AE55D7"/>
    <w:rsid w:val="00B11F8A"/>
    <w:rsid w:val="00B3368D"/>
    <w:rsid w:val="00B45C81"/>
    <w:rsid w:val="00B47E13"/>
    <w:rsid w:val="00B510C6"/>
    <w:rsid w:val="00B534CD"/>
    <w:rsid w:val="00B5769C"/>
    <w:rsid w:val="00B73E25"/>
    <w:rsid w:val="00B7482A"/>
    <w:rsid w:val="00B75BA1"/>
    <w:rsid w:val="00B76238"/>
    <w:rsid w:val="00B8100A"/>
    <w:rsid w:val="00B917DE"/>
    <w:rsid w:val="00B92F68"/>
    <w:rsid w:val="00B9466D"/>
    <w:rsid w:val="00BA1B71"/>
    <w:rsid w:val="00BB354A"/>
    <w:rsid w:val="00BC49BA"/>
    <w:rsid w:val="00BC6FFD"/>
    <w:rsid w:val="00BE1BA2"/>
    <w:rsid w:val="00C11B73"/>
    <w:rsid w:val="00C17B8E"/>
    <w:rsid w:val="00C25E60"/>
    <w:rsid w:val="00C349E9"/>
    <w:rsid w:val="00C610A0"/>
    <w:rsid w:val="00C6171C"/>
    <w:rsid w:val="00C644C5"/>
    <w:rsid w:val="00C677D6"/>
    <w:rsid w:val="00C72F6F"/>
    <w:rsid w:val="00C90C49"/>
    <w:rsid w:val="00CB20AE"/>
    <w:rsid w:val="00CB4913"/>
    <w:rsid w:val="00CB7499"/>
    <w:rsid w:val="00CC02AC"/>
    <w:rsid w:val="00CC0615"/>
    <w:rsid w:val="00CC108F"/>
    <w:rsid w:val="00CD39C0"/>
    <w:rsid w:val="00CF1AC0"/>
    <w:rsid w:val="00CF7108"/>
    <w:rsid w:val="00D07820"/>
    <w:rsid w:val="00D12D5F"/>
    <w:rsid w:val="00D159B1"/>
    <w:rsid w:val="00D203D0"/>
    <w:rsid w:val="00D26B66"/>
    <w:rsid w:val="00D2799C"/>
    <w:rsid w:val="00D352AC"/>
    <w:rsid w:val="00D35FE3"/>
    <w:rsid w:val="00D36988"/>
    <w:rsid w:val="00D41A33"/>
    <w:rsid w:val="00D733EA"/>
    <w:rsid w:val="00D75B2A"/>
    <w:rsid w:val="00D81408"/>
    <w:rsid w:val="00D84DF3"/>
    <w:rsid w:val="00D86002"/>
    <w:rsid w:val="00D871FA"/>
    <w:rsid w:val="00DB0272"/>
    <w:rsid w:val="00DB58ED"/>
    <w:rsid w:val="00DB6235"/>
    <w:rsid w:val="00DD6F1E"/>
    <w:rsid w:val="00DE2EFF"/>
    <w:rsid w:val="00DE7148"/>
    <w:rsid w:val="00DF6744"/>
    <w:rsid w:val="00E10922"/>
    <w:rsid w:val="00E35E61"/>
    <w:rsid w:val="00E45103"/>
    <w:rsid w:val="00E53E59"/>
    <w:rsid w:val="00E60BCC"/>
    <w:rsid w:val="00E84A50"/>
    <w:rsid w:val="00E84AC7"/>
    <w:rsid w:val="00E87997"/>
    <w:rsid w:val="00E97725"/>
    <w:rsid w:val="00EA0CAC"/>
    <w:rsid w:val="00EB4D3A"/>
    <w:rsid w:val="00EB56E9"/>
    <w:rsid w:val="00ED172F"/>
    <w:rsid w:val="00ED4294"/>
    <w:rsid w:val="00EE3411"/>
    <w:rsid w:val="00EE3FEC"/>
    <w:rsid w:val="00EF078A"/>
    <w:rsid w:val="00EF5ED9"/>
    <w:rsid w:val="00EF683E"/>
    <w:rsid w:val="00F037CF"/>
    <w:rsid w:val="00F272B0"/>
    <w:rsid w:val="00F62746"/>
    <w:rsid w:val="00F629B5"/>
    <w:rsid w:val="00F82FC6"/>
    <w:rsid w:val="00FB45D1"/>
    <w:rsid w:val="00FC4FCC"/>
    <w:rsid w:val="00FD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D73CCB6-58BD-4428-9157-576DF87A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B8E"/>
    <w:rPr>
      <w:rFonts w:ascii="Arial" w:eastAsia="Arial" w:hAnsi="Arial" w:cs="Arial"/>
    </w:rPr>
  </w:style>
  <w:style w:type="paragraph" w:styleId="10">
    <w:name w:val="heading 1"/>
    <w:basedOn w:val="a"/>
    <w:next w:val="a"/>
    <w:link w:val="11"/>
    <w:qFormat/>
    <w:rsid w:val="004C7CFF"/>
    <w:pPr>
      <w:widowControl w:val="0"/>
      <w:autoSpaceDE w:val="0"/>
      <w:autoSpaceDN w:val="0"/>
      <w:adjustRightInd w:val="0"/>
      <w:spacing w:before="108" w:after="108"/>
      <w:jc w:val="center"/>
      <w:outlineLvl w:val="0"/>
    </w:pPr>
    <w:rPr>
      <w:rFonts w:eastAsia="Times New Roman"/>
      <w:b/>
      <w:bCs/>
      <w:color w:val="000080"/>
      <w:sz w:val="24"/>
      <w:szCs w:val="24"/>
    </w:rPr>
  </w:style>
  <w:style w:type="paragraph" w:styleId="2">
    <w:name w:val="heading 2"/>
    <w:basedOn w:val="a"/>
    <w:next w:val="a"/>
    <w:link w:val="20"/>
    <w:qFormat/>
    <w:rsid w:val="004C7CF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C7CF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C7CF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C7CF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7CFF"/>
    <w:rPr>
      <w:rFonts w:ascii="Arial" w:hAnsi="Arial" w:cs="Arial"/>
      <w:b/>
      <w:bCs/>
      <w:color w:val="000080"/>
      <w:sz w:val="24"/>
      <w:szCs w:val="24"/>
    </w:rPr>
  </w:style>
  <w:style w:type="character" w:customStyle="1" w:styleId="20">
    <w:name w:val="Заголовок 2 Знак"/>
    <w:basedOn w:val="a0"/>
    <w:link w:val="2"/>
    <w:rsid w:val="004C7CFF"/>
    <w:rPr>
      <w:rFonts w:ascii="Cambria" w:hAnsi="Cambria"/>
      <w:b/>
      <w:bCs/>
      <w:i/>
      <w:iCs/>
      <w:sz w:val="28"/>
      <w:szCs w:val="28"/>
    </w:rPr>
  </w:style>
  <w:style w:type="character" w:customStyle="1" w:styleId="30">
    <w:name w:val="Заголовок 3 Знак"/>
    <w:basedOn w:val="a0"/>
    <w:link w:val="3"/>
    <w:rsid w:val="004C7CFF"/>
    <w:rPr>
      <w:rFonts w:ascii="Cambria" w:hAnsi="Cambria"/>
      <w:b/>
      <w:bCs/>
      <w:sz w:val="26"/>
      <w:szCs w:val="26"/>
    </w:rPr>
  </w:style>
  <w:style w:type="character" w:customStyle="1" w:styleId="40">
    <w:name w:val="Заголовок 4 Знак"/>
    <w:basedOn w:val="a0"/>
    <w:link w:val="4"/>
    <w:rsid w:val="004C7CFF"/>
    <w:rPr>
      <w:rFonts w:ascii="Calibri" w:hAnsi="Calibri"/>
      <w:b/>
      <w:bCs/>
      <w:sz w:val="28"/>
      <w:szCs w:val="28"/>
    </w:rPr>
  </w:style>
  <w:style w:type="character" w:customStyle="1" w:styleId="50">
    <w:name w:val="Заголовок 5 Знак"/>
    <w:basedOn w:val="a0"/>
    <w:link w:val="5"/>
    <w:rsid w:val="004C7CFF"/>
    <w:rPr>
      <w:rFonts w:ascii="Calibri" w:hAnsi="Calibri"/>
      <w:b/>
      <w:bCs/>
      <w:i/>
      <w:iCs/>
      <w:sz w:val="26"/>
      <w:szCs w:val="26"/>
    </w:rPr>
  </w:style>
  <w:style w:type="paragraph" w:customStyle="1" w:styleId="Style0">
    <w:name w:val="Style0"/>
    <w:basedOn w:val="a"/>
    <w:rsid w:val="00C17B8E"/>
    <w:pPr>
      <w:spacing w:line="178" w:lineRule="exact"/>
      <w:jc w:val="both"/>
    </w:pPr>
  </w:style>
  <w:style w:type="paragraph" w:customStyle="1" w:styleId="Style17">
    <w:name w:val="Style17"/>
    <w:basedOn w:val="a"/>
    <w:rsid w:val="00C17B8E"/>
  </w:style>
  <w:style w:type="paragraph" w:customStyle="1" w:styleId="Style8">
    <w:name w:val="Style8"/>
    <w:basedOn w:val="a"/>
    <w:rsid w:val="00C17B8E"/>
    <w:pPr>
      <w:spacing w:line="175" w:lineRule="exact"/>
      <w:jc w:val="both"/>
    </w:pPr>
  </w:style>
  <w:style w:type="paragraph" w:customStyle="1" w:styleId="Style12">
    <w:name w:val="Style12"/>
    <w:basedOn w:val="a"/>
    <w:rsid w:val="00C17B8E"/>
    <w:pPr>
      <w:spacing w:line="176" w:lineRule="exact"/>
    </w:pPr>
  </w:style>
  <w:style w:type="paragraph" w:customStyle="1" w:styleId="Style13">
    <w:name w:val="Style13"/>
    <w:basedOn w:val="a"/>
    <w:rsid w:val="00C17B8E"/>
    <w:pPr>
      <w:spacing w:line="273" w:lineRule="exact"/>
    </w:pPr>
  </w:style>
  <w:style w:type="paragraph" w:customStyle="1" w:styleId="Style6">
    <w:name w:val="Style6"/>
    <w:basedOn w:val="a"/>
    <w:rsid w:val="00C17B8E"/>
    <w:pPr>
      <w:spacing w:line="178" w:lineRule="exact"/>
      <w:ind w:firstLine="245"/>
      <w:jc w:val="both"/>
    </w:pPr>
  </w:style>
  <w:style w:type="paragraph" w:customStyle="1" w:styleId="Style2176">
    <w:name w:val="Style2176"/>
    <w:basedOn w:val="a"/>
    <w:rsid w:val="00C17B8E"/>
  </w:style>
  <w:style w:type="paragraph" w:customStyle="1" w:styleId="Style27">
    <w:name w:val="Style27"/>
    <w:basedOn w:val="a"/>
    <w:rsid w:val="00C17B8E"/>
    <w:pPr>
      <w:spacing w:line="215" w:lineRule="exact"/>
    </w:pPr>
  </w:style>
  <w:style w:type="paragraph" w:customStyle="1" w:styleId="Style28">
    <w:name w:val="Style28"/>
    <w:basedOn w:val="a"/>
    <w:rsid w:val="00C17B8E"/>
    <w:pPr>
      <w:spacing w:line="176" w:lineRule="exact"/>
    </w:pPr>
  </w:style>
  <w:style w:type="paragraph" w:customStyle="1" w:styleId="Style1401">
    <w:name w:val="Style1401"/>
    <w:basedOn w:val="a"/>
    <w:rsid w:val="00C17B8E"/>
  </w:style>
  <w:style w:type="paragraph" w:customStyle="1" w:styleId="Style36">
    <w:name w:val="Style36"/>
    <w:basedOn w:val="a"/>
    <w:rsid w:val="00C17B8E"/>
  </w:style>
  <w:style w:type="paragraph" w:customStyle="1" w:styleId="Style35">
    <w:name w:val="Style35"/>
    <w:basedOn w:val="a"/>
    <w:rsid w:val="00C17B8E"/>
    <w:pPr>
      <w:jc w:val="both"/>
    </w:pPr>
  </w:style>
  <w:style w:type="paragraph" w:customStyle="1" w:styleId="Style5004">
    <w:name w:val="Style5004"/>
    <w:basedOn w:val="a"/>
    <w:rsid w:val="00C17B8E"/>
  </w:style>
  <w:style w:type="paragraph" w:customStyle="1" w:styleId="Style4217">
    <w:name w:val="Style4217"/>
    <w:basedOn w:val="a"/>
    <w:rsid w:val="00C17B8E"/>
  </w:style>
  <w:style w:type="paragraph" w:customStyle="1" w:styleId="Style64">
    <w:name w:val="Style64"/>
    <w:basedOn w:val="a"/>
    <w:rsid w:val="00C17B8E"/>
  </w:style>
  <w:style w:type="paragraph" w:customStyle="1" w:styleId="Style39">
    <w:name w:val="Style39"/>
    <w:basedOn w:val="a"/>
    <w:rsid w:val="00C17B8E"/>
    <w:pPr>
      <w:spacing w:line="173" w:lineRule="exact"/>
    </w:pPr>
  </w:style>
  <w:style w:type="paragraph" w:customStyle="1" w:styleId="Style79">
    <w:name w:val="Style79"/>
    <w:basedOn w:val="a"/>
    <w:rsid w:val="00C17B8E"/>
  </w:style>
  <w:style w:type="paragraph" w:customStyle="1" w:styleId="Style1468">
    <w:name w:val="Style1468"/>
    <w:basedOn w:val="a"/>
    <w:rsid w:val="00C17B8E"/>
    <w:pPr>
      <w:spacing w:line="730" w:lineRule="exact"/>
    </w:pPr>
  </w:style>
  <w:style w:type="paragraph" w:customStyle="1" w:styleId="Style5750">
    <w:name w:val="Style5750"/>
    <w:basedOn w:val="a"/>
    <w:rsid w:val="00C17B8E"/>
    <w:pPr>
      <w:spacing w:line="178" w:lineRule="exact"/>
      <w:ind w:firstLine="250"/>
      <w:jc w:val="both"/>
    </w:pPr>
  </w:style>
  <w:style w:type="paragraph" w:customStyle="1" w:styleId="Style5486">
    <w:name w:val="Style5486"/>
    <w:basedOn w:val="a"/>
    <w:rsid w:val="00C17B8E"/>
  </w:style>
  <w:style w:type="paragraph" w:customStyle="1" w:styleId="Style3726">
    <w:name w:val="Style3726"/>
    <w:basedOn w:val="a"/>
    <w:rsid w:val="00C17B8E"/>
  </w:style>
  <w:style w:type="paragraph" w:customStyle="1" w:styleId="Style5366">
    <w:name w:val="Style5366"/>
    <w:basedOn w:val="a"/>
    <w:rsid w:val="00C17B8E"/>
  </w:style>
  <w:style w:type="paragraph" w:customStyle="1" w:styleId="Style95">
    <w:name w:val="Style95"/>
    <w:basedOn w:val="a"/>
    <w:rsid w:val="00C17B8E"/>
    <w:pPr>
      <w:spacing w:line="144" w:lineRule="exact"/>
      <w:jc w:val="both"/>
    </w:pPr>
  </w:style>
  <w:style w:type="paragraph" w:customStyle="1" w:styleId="Style3651">
    <w:name w:val="Style3651"/>
    <w:basedOn w:val="a"/>
    <w:rsid w:val="00C17B8E"/>
  </w:style>
  <w:style w:type="paragraph" w:customStyle="1" w:styleId="Style1559">
    <w:name w:val="Style1559"/>
    <w:basedOn w:val="a"/>
    <w:rsid w:val="00C17B8E"/>
  </w:style>
  <w:style w:type="paragraph" w:customStyle="1" w:styleId="Style5437">
    <w:name w:val="Style5437"/>
    <w:basedOn w:val="a"/>
    <w:rsid w:val="00C17B8E"/>
  </w:style>
  <w:style w:type="paragraph" w:customStyle="1" w:styleId="Style5809">
    <w:name w:val="Style5809"/>
    <w:basedOn w:val="a"/>
    <w:rsid w:val="00C17B8E"/>
    <w:pPr>
      <w:spacing w:line="175" w:lineRule="exact"/>
      <w:ind w:firstLine="600"/>
    </w:pPr>
  </w:style>
  <w:style w:type="paragraph" w:customStyle="1" w:styleId="Style1597">
    <w:name w:val="Style1597"/>
    <w:basedOn w:val="a"/>
    <w:rsid w:val="00C17B8E"/>
  </w:style>
  <w:style w:type="paragraph" w:customStyle="1" w:styleId="Style1605">
    <w:name w:val="Style1605"/>
    <w:basedOn w:val="a"/>
    <w:rsid w:val="00C17B8E"/>
    <w:pPr>
      <w:spacing w:line="557" w:lineRule="exact"/>
    </w:pPr>
  </w:style>
  <w:style w:type="paragraph" w:customStyle="1" w:styleId="Style1394">
    <w:name w:val="Style1394"/>
    <w:basedOn w:val="a"/>
    <w:rsid w:val="00C17B8E"/>
  </w:style>
  <w:style w:type="paragraph" w:customStyle="1" w:styleId="Style1395">
    <w:name w:val="Style1395"/>
    <w:basedOn w:val="a"/>
    <w:rsid w:val="00C17B8E"/>
  </w:style>
  <w:style w:type="paragraph" w:customStyle="1" w:styleId="Style537">
    <w:name w:val="Style537"/>
    <w:basedOn w:val="a"/>
    <w:rsid w:val="00C17B8E"/>
    <w:pPr>
      <w:spacing w:line="173" w:lineRule="exact"/>
      <w:jc w:val="both"/>
    </w:pPr>
  </w:style>
  <w:style w:type="paragraph" w:customStyle="1" w:styleId="Style2412">
    <w:name w:val="Style2412"/>
    <w:basedOn w:val="a"/>
    <w:rsid w:val="00C17B8E"/>
  </w:style>
  <w:style w:type="paragraph" w:customStyle="1" w:styleId="Style1504">
    <w:name w:val="Style1504"/>
    <w:basedOn w:val="a"/>
    <w:rsid w:val="00C17B8E"/>
    <w:pPr>
      <w:spacing w:line="350" w:lineRule="exact"/>
    </w:pPr>
  </w:style>
  <w:style w:type="paragraph" w:customStyle="1" w:styleId="Style5382">
    <w:name w:val="Style5382"/>
    <w:basedOn w:val="a"/>
    <w:rsid w:val="00C17B8E"/>
    <w:pPr>
      <w:spacing w:line="176" w:lineRule="exact"/>
      <w:ind w:firstLine="245"/>
    </w:pPr>
  </w:style>
  <w:style w:type="paragraph" w:customStyle="1" w:styleId="Style2724">
    <w:name w:val="Style2724"/>
    <w:basedOn w:val="a"/>
    <w:rsid w:val="00C17B8E"/>
    <w:pPr>
      <w:spacing w:line="173" w:lineRule="exact"/>
    </w:pPr>
  </w:style>
  <w:style w:type="paragraph" w:customStyle="1" w:styleId="Style2832">
    <w:name w:val="Style2832"/>
    <w:basedOn w:val="a"/>
    <w:rsid w:val="00C17B8E"/>
  </w:style>
  <w:style w:type="paragraph" w:customStyle="1" w:styleId="Style802">
    <w:name w:val="Style802"/>
    <w:basedOn w:val="a"/>
    <w:rsid w:val="00C17B8E"/>
    <w:pPr>
      <w:spacing w:line="175" w:lineRule="exact"/>
    </w:pPr>
  </w:style>
  <w:style w:type="paragraph" w:customStyle="1" w:styleId="Style1405">
    <w:name w:val="Style1405"/>
    <w:basedOn w:val="a"/>
    <w:rsid w:val="00C17B8E"/>
    <w:pPr>
      <w:spacing w:line="322" w:lineRule="exact"/>
      <w:ind w:firstLine="245"/>
      <w:jc w:val="both"/>
    </w:pPr>
  </w:style>
  <w:style w:type="paragraph" w:customStyle="1" w:styleId="Style3251">
    <w:name w:val="Style3251"/>
    <w:basedOn w:val="a"/>
    <w:rsid w:val="00C17B8E"/>
  </w:style>
  <w:style w:type="character" w:customStyle="1" w:styleId="CharStyle0">
    <w:name w:val="CharStyle0"/>
    <w:basedOn w:val="a0"/>
    <w:rsid w:val="00C17B8E"/>
    <w:rPr>
      <w:rFonts w:ascii="Arial" w:eastAsia="Arial" w:hAnsi="Arial" w:cs="Arial"/>
      <w:b/>
      <w:bCs/>
      <w:i w:val="0"/>
      <w:iCs w:val="0"/>
      <w:smallCaps w:val="0"/>
      <w:sz w:val="20"/>
      <w:szCs w:val="20"/>
    </w:rPr>
  </w:style>
  <w:style w:type="character" w:customStyle="1" w:styleId="CharStyle4">
    <w:name w:val="CharStyle4"/>
    <w:basedOn w:val="a0"/>
    <w:rsid w:val="00C17B8E"/>
    <w:rPr>
      <w:rFonts w:ascii="Arial" w:eastAsia="Arial" w:hAnsi="Arial" w:cs="Arial"/>
      <w:b/>
      <w:bCs/>
      <w:i w:val="0"/>
      <w:iCs w:val="0"/>
      <w:smallCaps w:val="0"/>
      <w:sz w:val="18"/>
      <w:szCs w:val="18"/>
    </w:rPr>
  </w:style>
  <w:style w:type="character" w:customStyle="1" w:styleId="CharStyle11">
    <w:name w:val="CharStyle11"/>
    <w:basedOn w:val="a0"/>
    <w:rsid w:val="00C17B8E"/>
    <w:rPr>
      <w:rFonts w:ascii="Arial" w:eastAsia="Arial" w:hAnsi="Arial" w:cs="Arial"/>
      <w:b w:val="0"/>
      <w:bCs w:val="0"/>
      <w:i w:val="0"/>
      <w:iCs w:val="0"/>
      <w:smallCaps/>
      <w:sz w:val="14"/>
      <w:szCs w:val="14"/>
    </w:rPr>
  </w:style>
  <w:style w:type="character" w:customStyle="1" w:styleId="CharStyle34">
    <w:name w:val="CharStyle34"/>
    <w:basedOn w:val="a0"/>
    <w:rsid w:val="00C17B8E"/>
    <w:rPr>
      <w:rFonts w:ascii="Arial" w:eastAsia="Arial" w:hAnsi="Arial" w:cs="Arial"/>
      <w:b/>
      <w:bCs/>
      <w:i w:val="0"/>
      <w:iCs w:val="0"/>
      <w:smallCaps w:val="0"/>
      <w:sz w:val="12"/>
      <w:szCs w:val="12"/>
    </w:rPr>
  </w:style>
  <w:style w:type="character" w:customStyle="1" w:styleId="CharStyle40">
    <w:name w:val="CharStyle40"/>
    <w:basedOn w:val="a0"/>
    <w:rsid w:val="00C17B8E"/>
    <w:rPr>
      <w:rFonts w:ascii="Arial" w:eastAsia="Arial" w:hAnsi="Arial" w:cs="Arial"/>
      <w:b w:val="0"/>
      <w:bCs w:val="0"/>
      <w:i/>
      <w:iCs/>
      <w:smallCaps w:val="0"/>
      <w:spacing w:val="-10"/>
      <w:sz w:val="26"/>
      <w:szCs w:val="26"/>
    </w:rPr>
  </w:style>
  <w:style w:type="character" w:customStyle="1" w:styleId="CharStyle45">
    <w:name w:val="CharStyle45"/>
    <w:basedOn w:val="a0"/>
    <w:rsid w:val="00C17B8E"/>
    <w:rPr>
      <w:rFonts w:ascii="Arial" w:eastAsia="Arial" w:hAnsi="Arial" w:cs="Arial"/>
      <w:b w:val="0"/>
      <w:bCs w:val="0"/>
      <w:i/>
      <w:iCs/>
      <w:smallCaps w:val="0"/>
      <w:spacing w:val="30"/>
      <w:sz w:val="18"/>
      <w:szCs w:val="18"/>
    </w:rPr>
  </w:style>
  <w:style w:type="character" w:customStyle="1" w:styleId="CharStyle52">
    <w:name w:val="CharStyle52"/>
    <w:basedOn w:val="a0"/>
    <w:rsid w:val="00C17B8E"/>
    <w:rPr>
      <w:rFonts w:ascii="Arial" w:eastAsia="Arial" w:hAnsi="Arial" w:cs="Arial"/>
      <w:b/>
      <w:bCs/>
      <w:i/>
      <w:iCs/>
      <w:smallCaps/>
      <w:sz w:val="18"/>
      <w:szCs w:val="18"/>
    </w:rPr>
  </w:style>
  <w:style w:type="character" w:customStyle="1" w:styleId="CharStyle56">
    <w:name w:val="CharStyle56"/>
    <w:basedOn w:val="a0"/>
    <w:rsid w:val="00C17B8E"/>
    <w:rPr>
      <w:rFonts w:ascii="Arial" w:eastAsia="Arial" w:hAnsi="Arial" w:cs="Arial"/>
      <w:b w:val="0"/>
      <w:bCs w:val="0"/>
      <w:i/>
      <w:iCs/>
      <w:smallCaps/>
      <w:sz w:val="18"/>
      <w:szCs w:val="18"/>
    </w:rPr>
  </w:style>
  <w:style w:type="character" w:customStyle="1" w:styleId="CharStyle63">
    <w:name w:val="CharStyle63"/>
    <w:basedOn w:val="a0"/>
    <w:rsid w:val="00C17B8E"/>
    <w:rPr>
      <w:rFonts w:ascii="Arial Unicode MS" w:eastAsia="Arial Unicode MS" w:hAnsi="Arial Unicode MS" w:cs="Arial Unicode MS"/>
      <w:b w:val="0"/>
      <w:bCs w:val="0"/>
      <w:i/>
      <w:iCs/>
      <w:smallCaps w:val="0"/>
      <w:spacing w:val="-20"/>
      <w:sz w:val="16"/>
      <w:szCs w:val="16"/>
    </w:rPr>
  </w:style>
  <w:style w:type="character" w:customStyle="1" w:styleId="CharStyle69">
    <w:name w:val="CharStyle69"/>
    <w:basedOn w:val="a0"/>
    <w:rsid w:val="00C17B8E"/>
    <w:rPr>
      <w:rFonts w:ascii="Arial" w:eastAsia="Arial" w:hAnsi="Arial" w:cs="Arial"/>
      <w:b w:val="0"/>
      <w:bCs w:val="0"/>
      <w:i w:val="0"/>
      <w:iCs w:val="0"/>
      <w:smallCaps w:val="0"/>
      <w:sz w:val="14"/>
      <w:szCs w:val="14"/>
    </w:rPr>
  </w:style>
  <w:style w:type="character" w:customStyle="1" w:styleId="CharStyle70">
    <w:name w:val="CharStyle70"/>
    <w:basedOn w:val="a0"/>
    <w:rsid w:val="00C17B8E"/>
    <w:rPr>
      <w:rFonts w:ascii="Arial" w:eastAsia="Arial" w:hAnsi="Arial" w:cs="Arial"/>
      <w:b/>
      <w:bCs/>
      <w:i w:val="0"/>
      <w:iCs w:val="0"/>
      <w:smallCaps w:val="0"/>
      <w:sz w:val="14"/>
      <w:szCs w:val="14"/>
    </w:rPr>
  </w:style>
  <w:style w:type="character" w:customStyle="1" w:styleId="CharStyle84">
    <w:name w:val="CharStyle84"/>
    <w:basedOn w:val="a0"/>
    <w:rsid w:val="00C17B8E"/>
    <w:rPr>
      <w:rFonts w:ascii="Century Gothic" w:eastAsia="Century Gothic" w:hAnsi="Century Gothic" w:cs="Century Gothic"/>
      <w:b w:val="0"/>
      <w:bCs w:val="0"/>
      <w:i w:val="0"/>
      <w:iCs w:val="0"/>
      <w:smallCaps w:val="0"/>
      <w:sz w:val="12"/>
      <w:szCs w:val="12"/>
    </w:rPr>
  </w:style>
  <w:style w:type="character" w:customStyle="1" w:styleId="CharStyle86">
    <w:name w:val="CharStyle86"/>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21">
    <w:name w:val="CharStyle121"/>
    <w:basedOn w:val="a0"/>
    <w:rsid w:val="00C17B8E"/>
    <w:rPr>
      <w:rFonts w:ascii="Arial" w:eastAsia="Arial" w:hAnsi="Arial" w:cs="Arial"/>
      <w:b w:val="0"/>
      <w:bCs w:val="0"/>
      <w:i w:val="0"/>
      <w:iCs w:val="0"/>
      <w:smallCaps w:val="0"/>
      <w:sz w:val="14"/>
      <w:szCs w:val="14"/>
    </w:rPr>
  </w:style>
  <w:style w:type="character" w:customStyle="1" w:styleId="CharStyle131">
    <w:name w:val="CharStyle131"/>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2">
    <w:name w:val="CharStyle172"/>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3">
    <w:name w:val="CharStyle17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7">
    <w:name w:val="CharStyle177"/>
    <w:basedOn w:val="a0"/>
    <w:rsid w:val="00C17B8E"/>
    <w:rPr>
      <w:rFonts w:ascii="Arial" w:eastAsia="Arial" w:hAnsi="Arial" w:cs="Arial"/>
      <w:b w:val="0"/>
      <w:bCs w:val="0"/>
      <w:i/>
      <w:iCs/>
      <w:smallCaps w:val="0"/>
      <w:sz w:val="14"/>
      <w:szCs w:val="14"/>
    </w:rPr>
  </w:style>
  <w:style w:type="character" w:customStyle="1" w:styleId="CharStyle185">
    <w:name w:val="CharStyle185"/>
    <w:basedOn w:val="a0"/>
    <w:rsid w:val="00C17B8E"/>
    <w:rPr>
      <w:rFonts w:ascii="Arial" w:eastAsia="Arial" w:hAnsi="Arial" w:cs="Arial"/>
      <w:b/>
      <w:bCs/>
      <w:i w:val="0"/>
      <w:iCs w:val="0"/>
      <w:smallCaps w:val="0"/>
      <w:sz w:val="8"/>
      <w:szCs w:val="8"/>
    </w:rPr>
  </w:style>
  <w:style w:type="character" w:customStyle="1" w:styleId="CharStyle203">
    <w:name w:val="CharStyle20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28">
    <w:name w:val="CharStyle228"/>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37">
    <w:name w:val="CharStyle237"/>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41">
    <w:name w:val="CharStyle241"/>
    <w:basedOn w:val="a0"/>
    <w:rsid w:val="00C17B8E"/>
    <w:rPr>
      <w:rFonts w:ascii="Century Gothic" w:eastAsia="Century Gothic" w:hAnsi="Century Gothic" w:cs="Century Gothic"/>
      <w:b w:val="0"/>
      <w:bCs w:val="0"/>
      <w:i w:val="0"/>
      <w:iCs w:val="0"/>
      <w:smallCaps w:val="0"/>
      <w:sz w:val="12"/>
      <w:szCs w:val="12"/>
    </w:rPr>
  </w:style>
  <w:style w:type="paragraph" w:styleId="a3">
    <w:name w:val="header"/>
    <w:basedOn w:val="a"/>
    <w:link w:val="a4"/>
    <w:rsid w:val="00A6635D"/>
    <w:pPr>
      <w:tabs>
        <w:tab w:val="center" w:pos="4677"/>
        <w:tab w:val="right" w:pos="9355"/>
      </w:tabs>
    </w:pPr>
  </w:style>
  <w:style w:type="character" w:customStyle="1" w:styleId="a4">
    <w:name w:val="Верхний колонтитул Знак"/>
    <w:basedOn w:val="a0"/>
    <w:link w:val="a3"/>
    <w:rsid w:val="00A6635D"/>
    <w:rPr>
      <w:rFonts w:ascii="Arial" w:eastAsia="Arial" w:hAnsi="Arial" w:cs="Arial"/>
    </w:rPr>
  </w:style>
  <w:style w:type="paragraph" w:styleId="a5">
    <w:name w:val="footer"/>
    <w:basedOn w:val="a"/>
    <w:link w:val="a6"/>
    <w:uiPriority w:val="99"/>
    <w:rsid w:val="00A6635D"/>
    <w:pPr>
      <w:tabs>
        <w:tab w:val="center" w:pos="4677"/>
        <w:tab w:val="right" w:pos="9355"/>
      </w:tabs>
    </w:pPr>
  </w:style>
  <w:style w:type="character" w:customStyle="1" w:styleId="a6">
    <w:name w:val="Нижний колонтитул Знак"/>
    <w:basedOn w:val="a0"/>
    <w:link w:val="a5"/>
    <w:uiPriority w:val="99"/>
    <w:rsid w:val="00A6635D"/>
    <w:rPr>
      <w:rFonts w:ascii="Arial" w:eastAsia="Arial" w:hAnsi="Arial" w:cs="Arial"/>
    </w:rPr>
  </w:style>
  <w:style w:type="paragraph" w:customStyle="1" w:styleId="a7">
    <w:name w:val="Знак"/>
    <w:basedOn w:val="a"/>
    <w:rsid w:val="004C7CFF"/>
    <w:pPr>
      <w:spacing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4C7CFF"/>
    <w:pPr>
      <w:widowControl w:val="0"/>
      <w:autoSpaceDE w:val="0"/>
      <w:autoSpaceDN w:val="0"/>
      <w:adjustRightInd w:val="0"/>
      <w:ind w:right="19772" w:firstLine="720"/>
    </w:pPr>
    <w:rPr>
      <w:rFonts w:ascii="Arial" w:hAnsi="Arial" w:cs="Arial"/>
    </w:rPr>
  </w:style>
  <w:style w:type="paragraph" w:customStyle="1" w:styleId="Default">
    <w:name w:val="Default"/>
    <w:rsid w:val="004C7CFF"/>
    <w:pPr>
      <w:autoSpaceDE w:val="0"/>
      <w:autoSpaceDN w:val="0"/>
      <w:adjustRightInd w:val="0"/>
    </w:pPr>
    <w:rPr>
      <w:rFonts w:ascii="Arial" w:hAnsi="Arial" w:cs="Arial"/>
      <w:color w:val="000000"/>
      <w:sz w:val="24"/>
      <w:szCs w:val="24"/>
    </w:rPr>
  </w:style>
  <w:style w:type="paragraph" w:customStyle="1" w:styleId="1">
    <w:name w:val="Без интервала1"/>
    <w:qFormat/>
    <w:rsid w:val="004C7CFF"/>
    <w:pPr>
      <w:numPr>
        <w:numId w:val="3"/>
      </w:numPr>
      <w:tabs>
        <w:tab w:val="clear" w:pos="0"/>
      </w:tabs>
      <w:ind w:left="0" w:firstLine="0"/>
    </w:pPr>
    <w:rPr>
      <w:sz w:val="24"/>
      <w:szCs w:val="24"/>
    </w:rPr>
  </w:style>
  <w:style w:type="paragraph" w:styleId="a8">
    <w:name w:val="List Bullet"/>
    <w:aliases w:val="Маркированный"/>
    <w:basedOn w:val="a"/>
    <w:rsid w:val="004C7CFF"/>
    <w:pPr>
      <w:widowControl w:val="0"/>
      <w:tabs>
        <w:tab w:val="num" w:pos="0"/>
      </w:tabs>
      <w:autoSpaceDE w:val="0"/>
      <w:autoSpaceDN w:val="0"/>
      <w:adjustRightInd w:val="0"/>
      <w:spacing w:before="120"/>
      <w:ind w:left="1418" w:hanging="1418"/>
      <w:jc w:val="both"/>
    </w:pPr>
    <w:rPr>
      <w:rFonts w:ascii="Times New Roman" w:eastAsia="Times New Roman" w:hAnsi="Times New Roman" w:cs="Times New Roman"/>
      <w:sz w:val="26"/>
    </w:rPr>
  </w:style>
  <w:style w:type="paragraph" w:customStyle="1" w:styleId="1111111">
    <w:name w:val="1111111"/>
    <w:basedOn w:val="a8"/>
    <w:qFormat/>
    <w:rsid w:val="004C7CFF"/>
  </w:style>
  <w:style w:type="paragraph" w:customStyle="1" w:styleId="a9">
    <w:name w:val="Примечания"/>
    <w:basedOn w:val="a"/>
    <w:link w:val="aa"/>
    <w:qFormat/>
    <w:rsid w:val="004C7CFF"/>
    <w:pPr>
      <w:widowControl w:val="0"/>
      <w:autoSpaceDE w:val="0"/>
      <w:autoSpaceDN w:val="0"/>
      <w:adjustRightInd w:val="0"/>
      <w:spacing w:before="120"/>
      <w:ind w:left="720"/>
      <w:jc w:val="both"/>
    </w:pPr>
    <w:rPr>
      <w:rFonts w:ascii="Times New Roman" w:eastAsia="Times New Roman" w:hAnsi="Times New Roman" w:cs="Times New Roman"/>
    </w:rPr>
  </w:style>
  <w:style w:type="character" w:customStyle="1" w:styleId="aa">
    <w:name w:val="Примечания Знак"/>
    <w:link w:val="a9"/>
    <w:locked/>
    <w:rsid w:val="004C7CFF"/>
  </w:style>
  <w:style w:type="paragraph" w:styleId="ab">
    <w:name w:val="Normal (Web)"/>
    <w:basedOn w:val="a"/>
    <w:rsid w:val="004C7CFF"/>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rsid w:val="004C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C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C7CFF"/>
    <w:pPr>
      <w:widowControl w:val="0"/>
      <w:autoSpaceDE w:val="0"/>
      <w:autoSpaceDN w:val="0"/>
      <w:adjustRightInd w:val="0"/>
    </w:pPr>
    <w:rPr>
      <w:rFonts w:ascii="Arial" w:hAnsi="Arial" w:cs="Arial"/>
    </w:rPr>
  </w:style>
  <w:style w:type="table" w:styleId="12">
    <w:name w:val="Table Grid 1"/>
    <w:basedOn w:val="a1"/>
    <w:rsid w:val="004C7C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qFormat/>
    <w:rsid w:val="004C7CFF"/>
    <w:pPr>
      <w:tabs>
        <w:tab w:val="right" w:pos="9061"/>
      </w:tabs>
      <w:ind w:left="426" w:hanging="426"/>
    </w:pPr>
    <w:rPr>
      <w:rFonts w:ascii="Calibri" w:eastAsia="Times New Roman" w:hAnsi="Calibri" w:cs="Times New Roman"/>
      <w:i/>
      <w:iCs/>
    </w:rPr>
  </w:style>
  <w:style w:type="character" w:styleId="ad">
    <w:name w:val="Hyperlink"/>
    <w:uiPriority w:val="99"/>
    <w:rsid w:val="004C7CFF"/>
    <w:rPr>
      <w:rFonts w:ascii="Times New Roman" w:hAnsi="Times New Roman" w:cs="Times New Roman"/>
      <w:dstrike w:val="0"/>
      <w:color w:val="0000FF"/>
      <w:sz w:val="24"/>
      <w:u w:val="single"/>
      <w:vertAlign w:val="baseline"/>
    </w:rPr>
  </w:style>
  <w:style w:type="paragraph" w:styleId="13">
    <w:name w:val="toc 1"/>
    <w:basedOn w:val="a"/>
    <w:next w:val="a"/>
    <w:autoRedefine/>
    <w:uiPriority w:val="39"/>
    <w:qFormat/>
    <w:rsid w:val="004C7CFF"/>
    <w:pPr>
      <w:tabs>
        <w:tab w:val="right" w:pos="9061"/>
      </w:tabs>
      <w:ind w:firstLine="284"/>
      <w:jc w:val="center"/>
    </w:pPr>
    <w:rPr>
      <w:rFonts w:ascii="Times New Roman" w:eastAsia="Times New Roman" w:hAnsi="Times New Roman" w:cs="Times New Roman"/>
      <w:b/>
      <w:bCs/>
      <w:noProof/>
      <w:sz w:val="28"/>
      <w:szCs w:val="28"/>
    </w:rPr>
  </w:style>
  <w:style w:type="paragraph" w:customStyle="1" w:styleId="ConsPlusNormal">
    <w:name w:val="ConsPlusNormal"/>
    <w:rsid w:val="004C7CFF"/>
    <w:pPr>
      <w:widowControl w:val="0"/>
      <w:autoSpaceDE w:val="0"/>
      <w:autoSpaceDN w:val="0"/>
      <w:adjustRightInd w:val="0"/>
      <w:ind w:firstLine="720"/>
    </w:pPr>
    <w:rPr>
      <w:rFonts w:ascii="Arial" w:hAnsi="Arial" w:cs="Arial"/>
      <w:sz w:val="28"/>
      <w:szCs w:val="28"/>
    </w:rPr>
  </w:style>
  <w:style w:type="paragraph" w:customStyle="1" w:styleId="ConsPlusTitle">
    <w:name w:val="ConsPlusTitle"/>
    <w:uiPriority w:val="99"/>
    <w:rsid w:val="004C7CFF"/>
    <w:pPr>
      <w:widowControl w:val="0"/>
      <w:autoSpaceDE w:val="0"/>
      <w:autoSpaceDN w:val="0"/>
      <w:adjustRightInd w:val="0"/>
    </w:pPr>
    <w:rPr>
      <w:rFonts w:ascii="Arial" w:hAnsi="Arial" w:cs="Arial"/>
      <w:b/>
      <w:bCs/>
    </w:rPr>
  </w:style>
  <w:style w:type="character" w:customStyle="1" w:styleId="ae">
    <w:name w:val="Цветовое выделение"/>
    <w:rsid w:val="004C7CFF"/>
    <w:rPr>
      <w:b/>
      <w:color w:val="000080"/>
    </w:rPr>
  </w:style>
  <w:style w:type="character" w:customStyle="1" w:styleId="af">
    <w:name w:val="Гипертекстовая ссылка"/>
    <w:rsid w:val="004C7CFF"/>
    <w:rPr>
      <w:b/>
      <w:color w:val="008000"/>
    </w:rPr>
  </w:style>
  <w:style w:type="paragraph" w:customStyle="1" w:styleId="af0">
    <w:name w:val="Нормальный (таблица)"/>
    <w:basedOn w:val="a"/>
    <w:next w:val="a"/>
    <w:rsid w:val="004C7CFF"/>
    <w:pPr>
      <w:widowControl w:val="0"/>
      <w:autoSpaceDE w:val="0"/>
      <w:autoSpaceDN w:val="0"/>
      <w:adjustRightInd w:val="0"/>
      <w:jc w:val="both"/>
    </w:pPr>
    <w:rPr>
      <w:rFonts w:eastAsia="Times New Roman"/>
      <w:sz w:val="24"/>
      <w:szCs w:val="24"/>
    </w:rPr>
  </w:style>
  <w:style w:type="paragraph" w:customStyle="1" w:styleId="af1">
    <w:name w:val="Прижатый влево"/>
    <w:basedOn w:val="a"/>
    <w:next w:val="a"/>
    <w:rsid w:val="004C7CFF"/>
    <w:pPr>
      <w:widowControl w:val="0"/>
      <w:autoSpaceDE w:val="0"/>
      <w:autoSpaceDN w:val="0"/>
      <w:adjustRightInd w:val="0"/>
    </w:pPr>
    <w:rPr>
      <w:rFonts w:eastAsia="Times New Roman"/>
      <w:sz w:val="24"/>
      <w:szCs w:val="24"/>
    </w:rPr>
  </w:style>
  <w:style w:type="paragraph" w:customStyle="1" w:styleId="u">
    <w:name w:val="u"/>
    <w:basedOn w:val="a"/>
    <w:rsid w:val="004C7CFF"/>
    <w:pPr>
      <w:ind w:firstLine="215"/>
      <w:jc w:val="both"/>
    </w:pPr>
    <w:rPr>
      <w:rFonts w:ascii="Times New Roman" w:eastAsia="Times New Roman" w:hAnsi="Times New Roman" w:cs="Times New Roman"/>
      <w:sz w:val="24"/>
      <w:szCs w:val="24"/>
    </w:rPr>
  </w:style>
  <w:style w:type="paragraph" w:customStyle="1" w:styleId="FORMATTEXT">
    <w:name w:val=".FORMATTEXT"/>
    <w:rsid w:val="004C7CFF"/>
    <w:pPr>
      <w:widowControl w:val="0"/>
      <w:autoSpaceDE w:val="0"/>
      <w:autoSpaceDN w:val="0"/>
      <w:adjustRightInd w:val="0"/>
    </w:pPr>
    <w:rPr>
      <w:sz w:val="24"/>
      <w:szCs w:val="24"/>
    </w:rPr>
  </w:style>
  <w:style w:type="character" w:styleId="af2">
    <w:name w:val="page number"/>
    <w:rsid w:val="004C7CFF"/>
    <w:rPr>
      <w:rFonts w:cs="Times New Roman"/>
    </w:rPr>
  </w:style>
  <w:style w:type="paragraph" w:styleId="HTML">
    <w:name w:val="HTML Preformatted"/>
    <w:basedOn w:val="a"/>
    <w:link w:val="HTML0"/>
    <w:rsid w:val="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4C7CFF"/>
    <w:rPr>
      <w:rFonts w:ascii="Courier New" w:hAnsi="Courier New" w:cs="Courier New"/>
    </w:rPr>
  </w:style>
  <w:style w:type="paragraph" w:customStyle="1" w:styleId="Heading">
    <w:name w:val="Heading"/>
    <w:rsid w:val="004C7CFF"/>
    <w:pPr>
      <w:widowControl w:val="0"/>
      <w:autoSpaceDE w:val="0"/>
      <w:autoSpaceDN w:val="0"/>
      <w:adjustRightInd w:val="0"/>
    </w:pPr>
    <w:rPr>
      <w:rFonts w:ascii="Arial" w:hAnsi="Arial" w:cs="Arial"/>
      <w:b/>
      <w:bCs/>
      <w:sz w:val="22"/>
      <w:szCs w:val="22"/>
    </w:rPr>
  </w:style>
  <w:style w:type="paragraph" w:customStyle="1" w:styleId="textb">
    <w:name w:val="textb"/>
    <w:basedOn w:val="a"/>
    <w:rsid w:val="004C7CFF"/>
    <w:rPr>
      <w:rFonts w:eastAsia="Times New Roman"/>
      <w:b/>
      <w:bCs/>
      <w:sz w:val="22"/>
      <w:szCs w:val="22"/>
    </w:rPr>
  </w:style>
  <w:style w:type="paragraph" w:customStyle="1" w:styleId="western">
    <w:name w:val="western"/>
    <w:basedOn w:val="a"/>
    <w:rsid w:val="004C7CFF"/>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rsid w:val="004C7CFF"/>
    <w:rPr>
      <w:rFonts w:cs="Times New Roman"/>
    </w:rPr>
  </w:style>
  <w:style w:type="character" w:customStyle="1" w:styleId="apple-converted-space">
    <w:name w:val="apple-converted-space"/>
    <w:rsid w:val="004C7CFF"/>
    <w:rPr>
      <w:rFonts w:cs="Times New Roman"/>
    </w:rPr>
  </w:style>
  <w:style w:type="paragraph" w:customStyle="1" w:styleId="txt">
    <w:name w:val="txt"/>
    <w:basedOn w:val="a"/>
    <w:rsid w:val="004C7CFF"/>
    <w:pPr>
      <w:spacing w:before="100" w:beforeAutospacing="1" w:after="100" w:afterAutospacing="1"/>
    </w:pPr>
    <w:rPr>
      <w:rFonts w:ascii="Verdana" w:eastAsia="Times New Roman" w:hAnsi="Verdana" w:cs="Verdana"/>
      <w:color w:val="000000"/>
      <w:sz w:val="17"/>
      <w:szCs w:val="17"/>
    </w:rPr>
  </w:style>
  <w:style w:type="paragraph" w:customStyle="1" w:styleId="formattexttopleveltext">
    <w:name w:val="formattext topleveltext"/>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3">
    <w:name w:val="No Spacing"/>
    <w:qFormat/>
    <w:rsid w:val="004C7CFF"/>
    <w:rPr>
      <w:rFonts w:ascii="Calibri" w:eastAsia="Calibri" w:hAnsi="Calibri"/>
      <w:sz w:val="22"/>
      <w:szCs w:val="22"/>
      <w:lang w:eastAsia="en-US"/>
    </w:rPr>
  </w:style>
  <w:style w:type="paragraph" w:styleId="af4">
    <w:name w:val="Balloon Text"/>
    <w:basedOn w:val="a"/>
    <w:link w:val="af5"/>
    <w:rsid w:val="004C7CFF"/>
    <w:rPr>
      <w:rFonts w:ascii="Tahoma" w:eastAsia="Times New Roman" w:hAnsi="Tahoma" w:cs="Times New Roman"/>
      <w:sz w:val="16"/>
      <w:szCs w:val="16"/>
    </w:rPr>
  </w:style>
  <w:style w:type="character" w:customStyle="1" w:styleId="af5">
    <w:name w:val="Текст выноски Знак"/>
    <w:basedOn w:val="a0"/>
    <w:link w:val="af4"/>
    <w:rsid w:val="004C7CFF"/>
    <w:rPr>
      <w:rFonts w:ascii="Tahoma" w:hAnsi="Tahoma"/>
      <w:sz w:val="16"/>
      <w:szCs w:val="16"/>
    </w:rPr>
  </w:style>
  <w:style w:type="paragraph" w:customStyle="1" w:styleId="consplusnormal0">
    <w:name w:val="consplusnormal"/>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6">
    <w:name w:val="Plain Text"/>
    <w:basedOn w:val="a"/>
    <w:link w:val="af7"/>
    <w:rsid w:val="004C7CFF"/>
    <w:rPr>
      <w:rFonts w:ascii="Courier New" w:eastAsia="Times New Roman" w:hAnsi="Courier New" w:cs="Courier New"/>
    </w:rPr>
  </w:style>
  <w:style w:type="character" w:customStyle="1" w:styleId="af7">
    <w:name w:val="Текст Знак"/>
    <w:basedOn w:val="a0"/>
    <w:link w:val="af6"/>
    <w:rsid w:val="004C7CFF"/>
    <w:rPr>
      <w:rFonts w:ascii="Courier New" w:hAnsi="Courier New" w:cs="Courier New"/>
    </w:rPr>
  </w:style>
  <w:style w:type="paragraph" w:customStyle="1" w:styleId="S">
    <w:name w:val="S_Обычный"/>
    <w:basedOn w:val="a"/>
    <w:link w:val="S0"/>
    <w:rsid w:val="004C7CFF"/>
    <w:pPr>
      <w:spacing w:line="360" w:lineRule="auto"/>
      <w:ind w:firstLine="709"/>
      <w:jc w:val="both"/>
    </w:pPr>
    <w:rPr>
      <w:rFonts w:eastAsia="Times New Roman"/>
      <w:sz w:val="24"/>
      <w:szCs w:val="24"/>
    </w:rPr>
  </w:style>
  <w:style w:type="character" w:customStyle="1" w:styleId="S0">
    <w:name w:val="S_Обычный Знак"/>
    <w:link w:val="S"/>
    <w:locked/>
    <w:rsid w:val="004C7CFF"/>
    <w:rPr>
      <w:rFonts w:ascii="Arial" w:hAnsi="Arial" w:cs="Arial"/>
      <w:sz w:val="24"/>
      <w:szCs w:val="24"/>
    </w:rPr>
  </w:style>
  <w:style w:type="paragraph" w:styleId="af8">
    <w:name w:val="Body Text Indent"/>
    <w:basedOn w:val="a"/>
    <w:link w:val="af9"/>
    <w:unhideWhenUsed/>
    <w:rsid w:val="004C7CFF"/>
    <w:pPr>
      <w:widowControl w:val="0"/>
      <w:shd w:val="clear" w:color="auto" w:fill="FFFFFF"/>
      <w:autoSpaceDE w:val="0"/>
      <w:autoSpaceDN w:val="0"/>
      <w:adjustRightInd w:val="0"/>
      <w:ind w:firstLine="284"/>
      <w:jc w:val="both"/>
    </w:pPr>
    <w:rPr>
      <w:rFonts w:ascii="Times New Roman" w:eastAsia="Times New Roman" w:hAnsi="Times New Roman" w:cs="Times New Roman"/>
      <w:sz w:val="24"/>
      <w:szCs w:val="18"/>
    </w:rPr>
  </w:style>
  <w:style w:type="character" w:customStyle="1" w:styleId="af9">
    <w:name w:val="Основной текст с отступом Знак"/>
    <w:basedOn w:val="a0"/>
    <w:link w:val="af8"/>
    <w:rsid w:val="004C7CFF"/>
    <w:rPr>
      <w:sz w:val="24"/>
      <w:szCs w:val="18"/>
      <w:shd w:val="clear" w:color="auto" w:fill="FFFFFF"/>
    </w:rPr>
  </w:style>
  <w:style w:type="character" w:styleId="afa">
    <w:name w:val="Strong"/>
    <w:qFormat/>
    <w:rsid w:val="004C7CFF"/>
    <w:rPr>
      <w:b/>
      <w:bCs/>
    </w:rPr>
  </w:style>
  <w:style w:type="paragraph" w:styleId="afb">
    <w:name w:val="Title"/>
    <w:basedOn w:val="a"/>
    <w:link w:val="afc"/>
    <w:qFormat/>
    <w:rsid w:val="004C7CFF"/>
    <w:pPr>
      <w:jc w:val="center"/>
    </w:pPr>
    <w:rPr>
      <w:rFonts w:eastAsia="Times New Roman"/>
      <w:b/>
      <w:bCs/>
      <w:sz w:val="22"/>
      <w:szCs w:val="22"/>
    </w:rPr>
  </w:style>
  <w:style w:type="character" w:customStyle="1" w:styleId="afc">
    <w:name w:val="Заголовок Знак"/>
    <w:basedOn w:val="a0"/>
    <w:link w:val="afb"/>
    <w:rsid w:val="004C7CFF"/>
    <w:rPr>
      <w:rFonts w:ascii="Arial" w:hAnsi="Arial" w:cs="Arial"/>
      <w:b/>
      <w:bCs/>
      <w:sz w:val="22"/>
      <w:szCs w:val="22"/>
    </w:rPr>
  </w:style>
  <w:style w:type="character" w:customStyle="1" w:styleId="FontStyle30">
    <w:name w:val="Font Style30"/>
    <w:rsid w:val="004C7CFF"/>
    <w:rPr>
      <w:rFonts w:ascii="Times New Roman" w:hAnsi="Times New Roman" w:cs="Times New Roman"/>
      <w:sz w:val="22"/>
      <w:szCs w:val="22"/>
    </w:rPr>
  </w:style>
  <w:style w:type="paragraph" w:customStyle="1" w:styleId="010">
    <w:name w:val="01 Основной текст"/>
    <w:basedOn w:val="ConsNormal"/>
    <w:qFormat/>
    <w:rsid w:val="004C7CFF"/>
    <w:pPr>
      <w:widowControl/>
      <w:ind w:right="0" w:firstLine="709"/>
      <w:jc w:val="both"/>
    </w:pPr>
    <w:rPr>
      <w:rFonts w:ascii="Times New Roman" w:hAnsi="Times New Roman" w:cs="Times New Roman"/>
      <w:sz w:val="28"/>
      <w:szCs w:val="28"/>
    </w:rPr>
  </w:style>
  <w:style w:type="paragraph" w:customStyle="1" w:styleId="01">
    <w:name w:val="01 маркированный список"/>
    <w:basedOn w:val="a"/>
    <w:qFormat/>
    <w:rsid w:val="004C7CFF"/>
    <w:pPr>
      <w:widowControl w:val="0"/>
      <w:numPr>
        <w:numId w:val="4"/>
      </w:numPr>
      <w:jc w:val="both"/>
    </w:pPr>
    <w:rPr>
      <w:rFonts w:ascii="Times New Roman" w:eastAsia="Times New Roman" w:hAnsi="Times New Roman" w:cs="Times New Roman"/>
      <w:sz w:val="28"/>
      <w:szCs w:val="28"/>
    </w:rPr>
  </w:style>
  <w:style w:type="paragraph" w:customStyle="1" w:styleId="012">
    <w:name w:val="01 2 уровень маркировки"/>
    <w:basedOn w:val="01"/>
    <w:qFormat/>
    <w:rsid w:val="004C7CFF"/>
    <w:pPr>
      <w:numPr>
        <w:numId w:val="5"/>
      </w:numPr>
    </w:pPr>
  </w:style>
  <w:style w:type="paragraph" w:styleId="afd">
    <w:name w:val="Document Map"/>
    <w:basedOn w:val="a"/>
    <w:link w:val="afe"/>
    <w:rsid w:val="004C7CFF"/>
    <w:rPr>
      <w:rFonts w:ascii="Tahoma" w:eastAsia="Times New Roman" w:hAnsi="Tahoma" w:cs="Times New Roman"/>
      <w:sz w:val="16"/>
      <w:szCs w:val="16"/>
    </w:rPr>
  </w:style>
  <w:style w:type="character" w:customStyle="1" w:styleId="afe">
    <w:name w:val="Схема документа Знак"/>
    <w:basedOn w:val="a0"/>
    <w:link w:val="afd"/>
    <w:rsid w:val="004C7CFF"/>
    <w:rPr>
      <w:rFonts w:ascii="Tahoma" w:hAnsi="Tahoma"/>
      <w:sz w:val="16"/>
      <w:szCs w:val="16"/>
    </w:rPr>
  </w:style>
  <w:style w:type="paragraph" w:styleId="aff">
    <w:name w:val="TOC Heading"/>
    <w:basedOn w:val="10"/>
    <w:next w:val="a"/>
    <w:uiPriority w:val="39"/>
    <w:qFormat/>
    <w:rsid w:val="004C7CF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31">
    <w:name w:val="toc 3"/>
    <w:basedOn w:val="a"/>
    <w:next w:val="a"/>
    <w:autoRedefine/>
    <w:uiPriority w:val="39"/>
    <w:qFormat/>
    <w:rsid w:val="004C7CFF"/>
    <w:pPr>
      <w:tabs>
        <w:tab w:val="right" w:pos="9061"/>
      </w:tabs>
      <w:ind w:left="1134" w:hanging="708"/>
    </w:pPr>
    <w:rPr>
      <w:rFonts w:ascii="Calibri" w:eastAsia="Times New Roman" w:hAnsi="Calibri" w:cs="Times New Roman"/>
    </w:rPr>
  </w:style>
  <w:style w:type="paragraph" w:styleId="41">
    <w:name w:val="toc 4"/>
    <w:basedOn w:val="a"/>
    <w:next w:val="a"/>
    <w:autoRedefine/>
    <w:uiPriority w:val="39"/>
    <w:rsid w:val="004C7CFF"/>
    <w:pPr>
      <w:ind w:left="720"/>
    </w:pPr>
    <w:rPr>
      <w:rFonts w:ascii="Calibri" w:eastAsia="Times New Roman" w:hAnsi="Calibri" w:cs="Times New Roman"/>
    </w:rPr>
  </w:style>
  <w:style w:type="paragraph" w:styleId="51">
    <w:name w:val="toc 5"/>
    <w:basedOn w:val="a"/>
    <w:next w:val="a"/>
    <w:autoRedefine/>
    <w:uiPriority w:val="39"/>
    <w:rsid w:val="004C7CFF"/>
    <w:pPr>
      <w:ind w:left="960"/>
    </w:pPr>
    <w:rPr>
      <w:rFonts w:ascii="Calibri" w:eastAsia="Times New Roman" w:hAnsi="Calibri" w:cs="Times New Roman"/>
    </w:rPr>
  </w:style>
  <w:style w:type="paragraph" w:styleId="6">
    <w:name w:val="toc 6"/>
    <w:basedOn w:val="a"/>
    <w:next w:val="a"/>
    <w:autoRedefine/>
    <w:uiPriority w:val="39"/>
    <w:rsid w:val="004C7CFF"/>
    <w:pPr>
      <w:ind w:left="1200"/>
    </w:pPr>
    <w:rPr>
      <w:rFonts w:ascii="Calibri" w:eastAsia="Times New Roman" w:hAnsi="Calibri" w:cs="Times New Roman"/>
    </w:rPr>
  </w:style>
  <w:style w:type="paragraph" w:styleId="7">
    <w:name w:val="toc 7"/>
    <w:basedOn w:val="a"/>
    <w:next w:val="a"/>
    <w:autoRedefine/>
    <w:uiPriority w:val="39"/>
    <w:rsid w:val="004C7CFF"/>
    <w:pPr>
      <w:ind w:left="1440"/>
    </w:pPr>
    <w:rPr>
      <w:rFonts w:ascii="Calibri" w:eastAsia="Times New Roman" w:hAnsi="Calibri" w:cs="Times New Roman"/>
    </w:rPr>
  </w:style>
  <w:style w:type="paragraph" w:styleId="8">
    <w:name w:val="toc 8"/>
    <w:basedOn w:val="a"/>
    <w:next w:val="a"/>
    <w:autoRedefine/>
    <w:uiPriority w:val="39"/>
    <w:rsid w:val="004C7CFF"/>
    <w:pPr>
      <w:ind w:left="1680"/>
    </w:pPr>
    <w:rPr>
      <w:rFonts w:ascii="Calibri" w:eastAsia="Times New Roman" w:hAnsi="Calibri" w:cs="Times New Roman"/>
    </w:rPr>
  </w:style>
  <w:style w:type="paragraph" w:styleId="9">
    <w:name w:val="toc 9"/>
    <w:basedOn w:val="a"/>
    <w:next w:val="a"/>
    <w:autoRedefine/>
    <w:uiPriority w:val="39"/>
    <w:rsid w:val="004C7CFF"/>
    <w:pPr>
      <w:ind w:left="1920"/>
    </w:pPr>
    <w:rPr>
      <w:rFonts w:ascii="Calibri" w:eastAsia="Times New Roman" w:hAnsi="Calibri" w:cs="Times New Roman"/>
    </w:rPr>
  </w:style>
  <w:style w:type="character" w:styleId="aff0">
    <w:name w:val="Book Title"/>
    <w:uiPriority w:val="33"/>
    <w:qFormat/>
    <w:rsid w:val="004C7CFF"/>
    <w:rPr>
      <w:b/>
      <w:bCs/>
      <w:smallCaps/>
      <w:spacing w:val="5"/>
    </w:rPr>
  </w:style>
  <w:style w:type="table" w:styleId="-1">
    <w:name w:val="Table Web 1"/>
    <w:basedOn w:val="a1"/>
    <w:rsid w:val="004C7C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imple 2"/>
    <w:basedOn w:val="a1"/>
    <w:rsid w:val="004C7C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1">
    <w:name w:val="List Paragraph"/>
    <w:basedOn w:val="a"/>
    <w:uiPriority w:val="34"/>
    <w:qFormat/>
    <w:rsid w:val="004C7CFF"/>
    <w:pPr>
      <w:spacing w:after="200" w:line="276" w:lineRule="auto"/>
      <w:ind w:left="720"/>
      <w:contextualSpacing/>
    </w:pPr>
    <w:rPr>
      <w:rFonts w:ascii="Calibri" w:eastAsia="Calibri" w:hAnsi="Calibri" w:cs="Times New Roman"/>
      <w:sz w:val="22"/>
      <w:szCs w:val="22"/>
      <w:lang w:eastAsia="en-US"/>
    </w:rPr>
  </w:style>
  <w:style w:type="paragraph" w:styleId="aff2">
    <w:name w:val="Body Text"/>
    <w:basedOn w:val="a"/>
    <w:link w:val="aff3"/>
    <w:rsid w:val="00B92F68"/>
    <w:pPr>
      <w:spacing w:after="120"/>
    </w:pPr>
  </w:style>
  <w:style w:type="character" w:customStyle="1" w:styleId="aff3">
    <w:name w:val="Основной текст Знак"/>
    <w:basedOn w:val="a0"/>
    <w:link w:val="aff2"/>
    <w:rsid w:val="00B92F68"/>
    <w:rPr>
      <w:rFonts w:ascii="Arial" w:eastAsia="Arial" w:hAnsi="Arial" w:cs="Arial"/>
    </w:rPr>
  </w:style>
  <w:style w:type="paragraph" w:styleId="32">
    <w:name w:val="Body Text 3"/>
    <w:basedOn w:val="a"/>
    <w:link w:val="33"/>
    <w:rsid w:val="00EE3FEC"/>
    <w:pPr>
      <w:spacing w:after="120"/>
    </w:pPr>
    <w:rPr>
      <w:sz w:val="16"/>
      <w:szCs w:val="16"/>
    </w:rPr>
  </w:style>
  <w:style w:type="character" w:customStyle="1" w:styleId="33">
    <w:name w:val="Основной текст 3 Знак"/>
    <w:basedOn w:val="a0"/>
    <w:link w:val="32"/>
    <w:rsid w:val="00EE3FEC"/>
    <w:rPr>
      <w:rFonts w:ascii="Arial" w:eastAsia="Arial" w:hAnsi="Arial" w:cs="Arial"/>
      <w:sz w:val="16"/>
      <w:szCs w:val="16"/>
    </w:rPr>
  </w:style>
  <w:style w:type="paragraph" w:styleId="aff4">
    <w:name w:val="caption"/>
    <w:basedOn w:val="a"/>
    <w:next w:val="a"/>
    <w:qFormat/>
    <w:rsid w:val="00AE55D7"/>
    <w:pPr>
      <w:jc w:val="center"/>
    </w:pPr>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2693">
      <w:bodyDiv w:val="1"/>
      <w:marLeft w:val="0"/>
      <w:marRight w:val="0"/>
      <w:marTop w:val="0"/>
      <w:marBottom w:val="0"/>
      <w:divBdr>
        <w:top w:val="none" w:sz="0" w:space="0" w:color="auto"/>
        <w:left w:val="none" w:sz="0" w:space="0" w:color="auto"/>
        <w:bottom w:val="none" w:sz="0" w:space="0" w:color="auto"/>
        <w:right w:val="none" w:sz="0" w:space="0" w:color="auto"/>
      </w:divBdr>
    </w:div>
    <w:div w:id="137843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6AEFC8D201DF0400F7FE521650606DE8F2ADC7A903F3E058yAyEQ" TargetMode="External"/><Relationship Id="rId18" Type="http://schemas.openxmlformats.org/officeDocument/2006/relationships/hyperlink" Target="consultantplus://offline/ref=106AEFC8D201DF0400F7FE521650606DEBF7A790FE01A2B556AB65yFy2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06AEFC8D201DF0400F7E1471350606DEBF1AE97F651F5B707FE6BF70115C6646C6A341B85D0E510yCy6Q"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106AEFC8D201DF0400F7FE521650606DEEF8A79AA30BAAEC5AA962FD5652893D2E2E391A85yDy4Q"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06AEFC8D201DF0400F7FE521650606DEEF2AE9AA30BAAEC5AA962FD5652893D2E2E391A85yDy4Q" TargetMode="External"/><Relationship Id="rId20" Type="http://schemas.openxmlformats.org/officeDocument/2006/relationships/hyperlink" Target="consultantplus://offline/ref=106AEFC8D201DF0400F7FE521650606DEDF8A590FE01A2B556AB65yFy2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6AEFC8D201DF0400F7FE521650606DEBF4AF95FE01A2B556AB65F209458E74222F391A85D0yEy6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06AEFC8D201DF0400F7FE521650606DEBF4AF95FE01A2B556AB65F209458E74222F391A85D0yEy6Q" TargetMode="External"/><Relationship Id="rId23" Type="http://schemas.openxmlformats.org/officeDocument/2006/relationships/hyperlink" Target="consultantplus://offline/ref=106AEFC8D201DF0400F7E1471350606DE8F1A690FD52F5B707FE6BF70115C6646C6A341B85D0E510yCy0Q" TargetMode="External"/><Relationship Id="rId28" Type="http://schemas.openxmlformats.org/officeDocument/2006/relationships/fontTable" Target="fontTable.xml"/><Relationship Id="rId10" Type="http://schemas.openxmlformats.org/officeDocument/2006/relationships/hyperlink" Target="consultantplus://offline/ref=106AEFC8D201DF0400F7FF4A053C3F68ECFAF89CF35EFBE659A130AA561CCC33y2yBQ" TargetMode="External"/><Relationship Id="rId19" Type="http://schemas.openxmlformats.org/officeDocument/2006/relationships/hyperlink" Target="consultantplus://offline/ref=106AEFC8D201DF0400F7FE521650606DE9F1A792FE01A2B556AB65F209458E74222F391A85D0yEy1Q" TargetMode="External"/><Relationship Id="rId4" Type="http://schemas.openxmlformats.org/officeDocument/2006/relationships/settings" Target="settings.xml"/><Relationship Id="rId9" Type="http://schemas.openxmlformats.org/officeDocument/2006/relationships/hyperlink" Target="consultantplus://offline/ref=457C001170626E65231A1C3ECDE6B4426BF28903B76EFB364DD207B41AA691AB08FA4EB1610003D7P867Q" TargetMode="External"/><Relationship Id="rId14" Type="http://schemas.openxmlformats.org/officeDocument/2006/relationships/hyperlink" Target="consultantplus://offline/ref=106AEFC8D201DF0400F7FE521650606DEBF0A29AA30BAAEC5AA962FD5652893D2E2E391A85yDy6Q" TargetMode="External"/><Relationship Id="rId22" Type="http://schemas.openxmlformats.org/officeDocument/2006/relationships/hyperlink" Target="consultantplus://offline/ref=106AEFC8D201DF0400F7E1471350606DEBF1AE97F651F5B707FE6BF70115C6646C6A341B85D0E510yCy6Q"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E21AB-54F3-49EF-972E-2CFA1736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12074</Words>
  <Characters>68823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Пользователь</cp:lastModifiedBy>
  <cp:revision>3</cp:revision>
  <cp:lastPrinted>2016-10-21T08:53:00Z</cp:lastPrinted>
  <dcterms:created xsi:type="dcterms:W3CDTF">2018-03-20T10:46:00Z</dcterms:created>
  <dcterms:modified xsi:type="dcterms:W3CDTF">2018-03-20T10:54:00Z</dcterms:modified>
</cp:coreProperties>
</file>